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6953" w14:textId="9226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июня 2001 года N 789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2005 года N 1179. Утратило силу постановлением Правительства Республики Казахстан от 8 мая 2025 года № 320.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08.05.2025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июня 2001 года N 789 "Об утверждении типового положения о комиссии по защите прав несовершеннолетних" (САПП Республики Казахстан, 2001 г., N 21, ст. 267) следующие изменения и дополнения: </w:t>
      </w:r>
    </w:p>
    <w:bookmarkEnd w:id="1"/>
    <w:p>
      <w:pPr>
        <w:spacing w:after="0"/>
        <w:ind w:left="0"/>
        <w:jc w:val="both"/>
      </w:pPr>
      <w:r>
        <w:rPr>
          <w:rFonts w:ascii="Times New Roman"/>
          <w:b w:val="false"/>
          <w:i w:val="false"/>
          <w:color w:val="000000"/>
          <w:sz w:val="28"/>
        </w:rPr>
        <w:t xml:space="preserve">
      в заголовке и пункте 1 слова "по защите прав несовершеннолетних" заменить словами "по делам несовершеннолетних и защите их прав"; </w:t>
      </w:r>
    </w:p>
    <w:p>
      <w:pPr>
        <w:spacing w:after="0"/>
        <w:ind w:left="0"/>
        <w:jc w:val="both"/>
      </w:pPr>
      <w:r>
        <w:rPr>
          <w:rFonts w:ascii="Times New Roman"/>
          <w:b w:val="false"/>
          <w:i w:val="false"/>
          <w:color w:val="000000"/>
          <w:sz w:val="28"/>
        </w:rPr>
        <w:t xml:space="preserve">
      в Типовом положении о комиссии по защите прав несовершеннолетних, утвержденном указанным постановлением: </w:t>
      </w:r>
    </w:p>
    <w:p>
      <w:pPr>
        <w:spacing w:after="0"/>
        <w:ind w:left="0"/>
        <w:jc w:val="both"/>
      </w:pPr>
      <w:r>
        <w:rPr>
          <w:rFonts w:ascii="Times New Roman"/>
          <w:b w:val="false"/>
          <w:i w:val="false"/>
          <w:color w:val="000000"/>
          <w:sz w:val="28"/>
        </w:rPr>
        <w:t xml:space="preserve">
      в заголовке слова "по защите прав несовершеннолетних" заменить словами "по делам несовершеннолетних и защите их прав"; </w:t>
      </w:r>
    </w:p>
    <w:p>
      <w:pPr>
        <w:spacing w:after="0"/>
        <w:ind w:left="0"/>
        <w:jc w:val="both"/>
      </w:pPr>
      <w:r>
        <w:rPr>
          <w:rFonts w:ascii="Times New Roman"/>
          <w:b w:val="false"/>
          <w:i w:val="false"/>
          <w:color w:val="000000"/>
          <w:sz w:val="28"/>
        </w:rPr>
        <w:t xml:space="preserve">
      раздел 1 изложить в следующей редакции: </w:t>
      </w:r>
    </w:p>
    <w:p>
      <w:pPr>
        <w:spacing w:after="0"/>
        <w:ind w:left="0"/>
        <w:jc w:val="both"/>
      </w:pPr>
      <w:r>
        <w:rPr>
          <w:rFonts w:ascii="Times New Roman"/>
          <w:b w:val="false"/>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Комиссия по делам несовершеннолетних и защите их прав (далее - Комиссия)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 защиты их прав и законных интересов. </w:t>
      </w:r>
    </w:p>
    <w:p>
      <w:pPr>
        <w:spacing w:after="0"/>
        <w:ind w:left="0"/>
        <w:jc w:val="both"/>
      </w:pPr>
      <w:r>
        <w:rPr>
          <w:rFonts w:ascii="Times New Roman"/>
          <w:b w:val="false"/>
          <w:i w:val="false"/>
          <w:color w:val="000000"/>
          <w:sz w:val="28"/>
        </w:rPr>
        <w:t xml:space="preserve">
      2. Межведомственная комиссия образуется при Правительстве Республики Казахстан, а областная, городская, районная в городе, районная - при соответствующем местном исполнительном органе (акимате). </w:t>
      </w:r>
    </w:p>
    <w:p>
      <w:pPr>
        <w:spacing w:after="0"/>
        <w:ind w:left="0"/>
        <w:jc w:val="both"/>
      </w:pPr>
      <w:r>
        <w:rPr>
          <w:rFonts w:ascii="Times New Roman"/>
          <w:b w:val="false"/>
          <w:i w:val="false"/>
          <w:color w:val="000000"/>
          <w:sz w:val="28"/>
        </w:rPr>
        <w:t xml:space="preserve">
      3. При необходимости Комиссия может быть образована при акиме поселка, аула (села), аульного (сельского) округа, расположенных на значительном расстоянии от районного центра. Комиссия при акиме поселка, аула (села), аульного (сельского) округа имеет права и обязанности районной комиссии. Решение об образовании поселковой, аульной (сельской) комиссии и комиссии аульного (сельского) округа принимается областным акиматом, а персональный состав утверждается маслихатом соответствующего района. </w:t>
      </w:r>
    </w:p>
    <w:p>
      <w:pPr>
        <w:spacing w:after="0"/>
        <w:ind w:left="0"/>
        <w:jc w:val="both"/>
      </w:pPr>
      <w:r>
        <w:rPr>
          <w:rFonts w:ascii="Times New Roman"/>
          <w:b w:val="false"/>
          <w:i w:val="false"/>
          <w:color w:val="000000"/>
          <w:sz w:val="28"/>
        </w:rPr>
        <w:t xml:space="preserve">
      4. Комиссия образуется в составе председателя, заместителя председателя, членов комиссии и ответственного секретаря. Председатель и ответственный секретарь занимают штатные должности в аппаратах государственных органов. Функции председателя поселковой, аульной (сельской) комиссии или комиссии аульного (сельского) округа по делам несовершеннолетних и защите их прав исполняет аким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5. В состав комиссии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6. Комиссия осуществляет свою деятельность на основе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законов Республики Казахстан " </w:t>
      </w:r>
      <w:r>
        <w:rPr>
          <w:rFonts w:ascii="Times New Roman"/>
          <w:b w:val="false"/>
          <w:i w:val="false"/>
          <w:color w:val="000000"/>
          <w:sz w:val="28"/>
        </w:rPr>
        <w:t xml:space="preserve">О правах </w:t>
      </w:r>
      <w:r>
        <w:rPr>
          <w:rFonts w:ascii="Times New Roman"/>
          <w:b w:val="false"/>
          <w:i w:val="false"/>
          <w:color w:val="000000"/>
          <w:sz w:val="28"/>
        </w:rPr>
        <w:t xml:space="preserve"> ребенка", " </w:t>
      </w:r>
      <w:r>
        <w:rPr>
          <w:rFonts w:ascii="Times New Roman"/>
          <w:b w:val="false"/>
          <w:i w:val="false"/>
          <w:color w:val="000000"/>
          <w:sz w:val="28"/>
        </w:rPr>
        <w:t xml:space="preserve">О профилактике </w:t>
      </w:r>
      <w:r>
        <w:rPr>
          <w:rFonts w:ascii="Times New Roman"/>
          <w:b w:val="false"/>
          <w:i w:val="false"/>
          <w:color w:val="000000"/>
          <w:sz w:val="28"/>
        </w:rPr>
        <w:t xml:space="preserve"> правонарушений среди несовершеннолетних и предупреждении детской безнадзорности и беспризорности", настоящего Положения и иных нормативных правовых актов Республики Казахстан, а также международных договоров Республики Казахстан. </w:t>
      </w:r>
    </w:p>
    <w:p>
      <w:pPr>
        <w:spacing w:after="0"/>
        <w:ind w:left="0"/>
        <w:jc w:val="both"/>
      </w:pPr>
      <w:r>
        <w:rPr>
          <w:rFonts w:ascii="Times New Roman"/>
          <w:b w:val="false"/>
          <w:i w:val="false"/>
          <w:color w:val="000000"/>
          <w:sz w:val="28"/>
        </w:rPr>
        <w:t xml:space="preserve">
      7. Комиссия в своей деятельности ответственна перед местным исполнительным органом, а также подконтрольна и подотчетна вышестоящей Комиссии по делам несовершеннолетних. Порядок образования и организация деятельности Комиссий определяются законодательством Республики Казахстан."; </w:t>
      </w:r>
    </w:p>
    <w:p>
      <w:pPr>
        <w:spacing w:after="0"/>
        <w:ind w:left="0"/>
        <w:jc w:val="both"/>
      </w:pPr>
      <w:r>
        <w:rPr>
          <w:rFonts w:ascii="Times New Roman"/>
          <w:b w:val="false"/>
          <w:i w:val="false"/>
          <w:color w:val="000000"/>
          <w:sz w:val="28"/>
        </w:rPr>
        <w:t xml:space="preserve">
      пункт 8 изложить в следующей редакции: </w:t>
      </w:r>
    </w:p>
    <w:p>
      <w:pPr>
        <w:spacing w:after="0"/>
        <w:ind w:left="0"/>
        <w:jc w:val="both"/>
      </w:pPr>
      <w:r>
        <w:rPr>
          <w:rFonts w:ascii="Times New Roman"/>
          <w:b w:val="false"/>
          <w:i w:val="false"/>
          <w:color w:val="000000"/>
          <w:sz w:val="28"/>
        </w:rPr>
        <w:t xml:space="preserve">
      "8. Комиссия в пределах своей компетенции: </w:t>
      </w:r>
    </w:p>
    <w:p>
      <w:pPr>
        <w:spacing w:after="0"/>
        <w:ind w:left="0"/>
        <w:jc w:val="both"/>
      </w:pPr>
      <w:r>
        <w:rPr>
          <w:rFonts w:ascii="Times New Roman"/>
          <w:b w:val="false"/>
          <w:i w:val="false"/>
          <w:color w:val="000000"/>
          <w:sz w:val="28"/>
        </w:rPr>
        <w:t xml:space="preserve">
      1) осуществляет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w:t>
      </w:r>
    </w:p>
    <w:p>
      <w:pPr>
        <w:spacing w:after="0"/>
        <w:ind w:left="0"/>
        <w:jc w:val="both"/>
      </w:pPr>
      <w:r>
        <w:rPr>
          <w:rFonts w:ascii="Times New Roman"/>
          <w:b w:val="false"/>
          <w:i w:val="false"/>
          <w:color w:val="000000"/>
          <w:sz w:val="28"/>
        </w:rPr>
        <w:t xml:space="preserve">
      2) разрабатывает программы и методики, направленные на совершенствование деятельности государственных органов по профилактике правонарушений, безнадзорности, беспризорности и антиобщественных действий среди несовершеннолетних, их социальную реабилитацию; </w:t>
      </w:r>
    </w:p>
    <w:p>
      <w:pPr>
        <w:spacing w:after="0"/>
        <w:ind w:left="0"/>
        <w:jc w:val="both"/>
      </w:pPr>
      <w:r>
        <w:rPr>
          <w:rFonts w:ascii="Times New Roman"/>
          <w:b w:val="false"/>
          <w:i w:val="false"/>
          <w:color w:val="000000"/>
          <w:sz w:val="28"/>
        </w:rPr>
        <w:t xml:space="preserve">
      3) участвует в обеспечении контроля за условиями воспитания, обучения, содержания несовершеннолетних в организациях, осуществляющих функции по защите прав ребенка; </w:t>
      </w:r>
    </w:p>
    <w:p>
      <w:pPr>
        <w:spacing w:after="0"/>
        <w:ind w:left="0"/>
        <w:jc w:val="both"/>
      </w:pPr>
      <w:r>
        <w:rPr>
          <w:rFonts w:ascii="Times New Roman"/>
          <w:b w:val="false"/>
          <w:i w:val="false"/>
          <w:color w:val="000000"/>
          <w:sz w:val="28"/>
        </w:rPr>
        <w:t xml:space="preserve">
      4) изучает состояние правонарушений, безнадзорности и беспризорности среди несовершеннолетних и организует проведение социологических исследований в этой области; </w:t>
      </w:r>
    </w:p>
    <w:p>
      <w:pPr>
        <w:spacing w:after="0"/>
        <w:ind w:left="0"/>
        <w:jc w:val="both"/>
      </w:pPr>
      <w:r>
        <w:rPr>
          <w:rFonts w:ascii="Times New Roman"/>
          <w:b w:val="false"/>
          <w:i w:val="false"/>
          <w:color w:val="000000"/>
          <w:sz w:val="28"/>
        </w:rPr>
        <w:t xml:space="preserve">
      5) оказывает содействие в развитии сети организаций, осуществляющих функции по защите прав ребенка, и обеспечивает мониторинг их деятельности; </w:t>
      </w:r>
    </w:p>
    <w:p>
      <w:pPr>
        <w:spacing w:after="0"/>
        <w:ind w:left="0"/>
        <w:jc w:val="both"/>
      </w:pPr>
      <w:r>
        <w:rPr>
          <w:rFonts w:ascii="Times New Roman"/>
          <w:b w:val="false"/>
          <w:i w:val="false"/>
          <w:color w:val="000000"/>
          <w:sz w:val="28"/>
        </w:rPr>
        <w:t xml:space="preserve">
      6) обобщает и распространяет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оказывает им методическую и практическую помощь; </w:t>
      </w:r>
    </w:p>
    <w:p>
      <w:pPr>
        <w:spacing w:after="0"/>
        <w:ind w:left="0"/>
        <w:jc w:val="both"/>
      </w:pPr>
      <w:r>
        <w:rPr>
          <w:rFonts w:ascii="Times New Roman"/>
          <w:b w:val="false"/>
          <w:i w:val="false"/>
          <w:color w:val="000000"/>
          <w:sz w:val="28"/>
        </w:rPr>
        <w:t xml:space="preserve">
      7) заслушивает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организует взаимный обмен информацией между ними по курируемым вопросам; </w:t>
      </w:r>
    </w:p>
    <w:p>
      <w:pPr>
        <w:spacing w:after="0"/>
        <w:ind w:left="0"/>
        <w:jc w:val="both"/>
      </w:pPr>
      <w:r>
        <w:rPr>
          <w:rFonts w:ascii="Times New Roman"/>
          <w:b w:val="false"/>
          <w:i w:val="false"/>
          <w:color w:val="000000"/>
          <w:sz w:val="28"/>
        </w:rPr>
        <w:t xml:space="preserve">
      8) участвует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 </w:t>
      </w:r>
    </w:p>
    <w:p>
      <w:pPr>
        <w:spacing w:after="0"/>
        <w:ind w:left="0"/>
        <w:jc w:val="both"/>
      </w:pPr>
      <w:r>
        <w:rPr>
          <w:rFonts w:ascii="Times New Roman"/>
          <w:b w:val="false"/>
          <w:i w:val="false"/>
          <w:color w:val="000000"/>
          <w:sz w:val="28"/>
        </w:rPr>
        <w:t xml:space="preserve">
      9) координирует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 </w:t>
      </w:r>
    </w:p>
    <w:p>
      <w:pPr>
        <w:spacing w:after="0"/>
        <w:ind w:left="0"/>
        <w:jc w:val="both"/>
      </w:pPr>
      <w:r>
        <w:rPr>
          <w:rFonts w:ascii="Times New Roman"/>
          <w:b w:val="false"/>
          <w:i w:val="false"/>
          <w:color w:val="000000"/>
          <w:sz w:val="28"/>
        </w:rPr>
        <w:t xml:space="preserve">
      10) в порядке, установленном законодательством Республики Казахстан, рассматривает материалы в отношении несовершеннолетних, совершивших правонарушения, а также родителей и законных представителей несовершеннолетних, не исполняющих своих обязанностей по воспитанию, обучению и содержанию несовершеннолетних либо отрицательно влияющих на их поведение; </w:t>
      </w:r>
    </w:p>
    <w:p>
      <w:pPr>
        <w:spacing w:after="0"/>
        <w:ind w:left="0"/>
        <w:jc w:val="both"/>
      </w:pPr>
      <w:r>
        <w:rPr>
          <w:rFonts w:ascii="Times New Roman"/>
          <w:b w:val="false"/>
          <w:i w:val="false"/>
          <w:color w:val="000000"/>
          <w:sz w:val="28"/>
        </w:rPr>
        <w:t xml:space="preserve">
      11) организует освещение в средствах массовой информации" о проводимой работе по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в пункте 9: </w:t>
      </w:r>
    </w:p>
    <w:p>
      <w:pPr>
        <w:spacing w:after="0"/>
        <w:ind w:left="0"/>
        <w:jc w:val="both"/>
      </w:pPr>
      <w:r>
        <w:rPr>
          <w:rFonts w:ascii="Times New Roman"/>
          <w:b w:val="false"/>
          <w:i w:val="false"/>
          <w:color w:val="000000"/>
          <w:sz w:val="28"/>
        </w:rPr>
        <w:t xml:space="preserve">
      в подпункте 2) после слова "безнадзорности" дополнить словом ", беспризорности"; </w:t>
      </w:r>
    </w:p>
    <w:p>
      <w:pPr>
        <w:spacing w:after="0"/>
        <w:ind w:left="0"/>
        <w:jc w:val="both"/>
      </w:pPr>
      <w:r>
        <w:rPr>
          <w:rFonts w:ascii="Times New Roman"/>
          <w:b w:val="false"/>
          <w:i w:val="false"/>
          <w:color w:val="000000"/>
          <w:sz w:val="28"/>
        </w:rPr>
        <w:t xml:space="preserve">
      подпункт 6) дополнить словами "и находящихся в трудной жизненной ситуации"; </w:t>
      </w:r>
    </w:p>
    <w:p>
      <w:pPr>
        <w:spacing w:after="0"/>
        <w:ind w:left="0"/>
        <w:jc w:val="both"/>
      </w:pPr>
      <w:r>
        <w:rPr>
          <w:rFonts w:ascii="Times New Roman"/>
          <w:b w:val="false"/>
          <w:i w:val="false"/>
          <w:color w:val="000000"/>
          <w:sz w:val="28"/>
        </w:rPr>
        <w:t xml:space="preserve">
      абзац третий подпункта 11) дополнить словами ", организаций образования с особым режимом содержания"; </w:t>
      </w:r>
    </w:p>
    <w:p>
      <w:pPr>
        <w:spacing w:after="0"/>
        <w:ind w:left="0"/>
        <w:jc w:val="both"/>
      </w:pPr>
      <w:r>
        <w:rPr>
          <w:rFonts w:ascii="Times New Roman"/>
          <w:b w:val="false"/>
          <w:i w:val="false"/>
          <w:color w:val="000000"/>
          <w:sz w:val="28"/>
        </w:rPr>
        <w:t xml:space="preserve">
      подпункт 15) изложить в следующей редакции: </w:t>
      </w:r>
    </w:p>
    <w:p>
      <w:pPr>
        <w:spacing w:after="0"/>
        <w:ind w:left="0"/>
        <w:jc w:val="both"/>
      </w:pPr>
      <w:r>
        <w:rPr>
          <w:rFonts w:ascii="Times New Roman"/>
          <w:b w:val="false"/>
          <w:i w:val="false"/>
          <w:color w:val="000000"/>
          <w:sz w:val="28"/>
        </w:rPr>
        <w:t xml:space="preserve">
      "15) подготовка совместно с администрацией специальной организации образования, организации образования с особым режимом содержания представления в суд по вопросам, связанным с досрочным прекращением пребывания несовершеннолетнего в указанных учреждениях, а также по вопросам, связанным с продлением срока пребывания в них в случае совершения им деяния, содержащего признаки преступления или умышленного административного правонарушения, или переводом его в другие специальные организации образования, организации образования с особым режимом содержания по ходатайству несовершеннолетнего или его законных представителей;"; </w:t>
      </w:r>
    </w:p>
    <w:p>
      <w:pPr>
        <w:spacing w:after="0"/>
        <w:ind w:left="0"/>
        <w:jc w:val="both"/>
      </w:pPr>
      <w:r>
        <w:rPr>
          <w:rFonts w:ascii="Times New Roman"/>
          <w:b w:val="false"/>
          <w:i w:val="false"/>
          <w:color w:val="000000"/>
          <w:sz w:val="28"/>
        </w:rPr>
        <w:t xml:space="preserve">
      в подпункте 17) после слов "специальных организаций образования," дополнить словами "организаций образования с особым режимом содержания,"; </w:t>
      </w:r>
    </w:p>
    <w:p>
      <w:pPr>
        <w:spacing w:after="0"/>
        <w:ind w:left="0"/>
        <w:jc w:val="both"/>
      </w:pPr>
      <w:r>
        <w:rPr>
          <w:rFonts w:ascii="Times New Roman"/>
          <w:b w:val="false"/>
          <w:i w:val="false"/>
          <w:color w:val="000000"/>
          <w:sz w:val="28"/>
        </w:rPr>
        <w:t xml:space="preserve">
      в пункте 10: </w:t>
      </w:r>
    </w:p>
    <w:p>
      <w:pPr>
        <w:spacing w:after="0"/>
        <w:ind w:left="0"/>
        <w:jc w:val="both"/>
      </w:pPr>
      <w:r>
        <w:rPr>
          <w:rFonts w:ascii="Times New Roman"/>
          <w:b w:val="false"/>
          <w:i w:val="false"/>
          <w:color w:val="000000"/>
          <w:sz w:val="28"/>
        </w:rPr>
        <w:t xml:space="preserve">
      в подпункте 1) после слов "опасном для их жизни и здоровья," дополнить словами "в трудной жизненной ситуации,"; </w:t>
      </w:r>
    </w:p>
    <w:p>
      <w:pPr>
        <w:spacing w:after="0"/>
        <w:ind w:left="0"/>
        <w:jc w:val="both"/>
      </w:pPr>
      <w:r>
        <w:rPr>
          <w:rFonts w:ascii="Times New Roman"/>
          <w:b w:val="false"/>
          <w:i w:val="false"/>
          <w:color w:val="000000"/>
          <w:sz w:val="28"/>
        </w:rPr>
        <w:t xml:space="preserve">
      в подпункте 2) слова "труда и социальной защиты" заменить словами "уполномоченный орган по вопросам занятости"; </w:t>
      </w:r>
    </w:p>
    <w:p>
      <w:pPr>
        <w:spacing w:after="0"/>
        <w:ind w:left="0"/>
        <w:jc w:val="both"/>
      </w:pPr>
      <w:r>
        <w:rPr>
          <w:rFonts w:ascii="Times New Roman"/>
          <w:b w:val="false"/>
          <w:i w:val="false"/>
          <w:color w:val="000000"/>
          <w:sz w:val="28"/>
        </w:rPr>
        <w:t xml:space="preserve">
      в подпункте 3) после слов "специальной организации образования" дополнить словами ", организации образования с особым режимом содержания"; </w:t>
      </w:r>
    </w:p>
    <w:p>
      <w:pPr>
        <w:spacing w:after="0"/>
        <w:ind w:left="0"/>
        <w:jc w:val="both"/>
      </w:pPr>
      <w:r>
        <w:rPr>
          <w:rFonts w:ascii="Times New Roman"/>
          <w:b w:val="false"/>
          <w:i w:val="false"/>
          <w:color w:val="000000"/>
          <w:sz w:val="28"/>
        </w:rPr>
        <w:t xml:space="preserve">
      абзац второй пункта 11 дополнить словами ", организации образования с особым режимом содержания".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