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3d14" w14:textId="5a13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10 декабря 2002 года N 1295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2005 года N 1157.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декабря 2002 года N 1295 "Об утверждении перечней карантинных объектов и особо опасных вредных организмов" (САПП Республики Казахстан, 2002 г., N 44, ст. 440)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Перечне карантинных объектов, борьба с которыми осуществляется за счет средств республиканского бюджета,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"Вредители, возбудители болезней растений и сорняки, отсутствующие на территории Республики Казахстан, имеющие карантинное значение":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"А. Вредители растений":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"Hyphantria cunea Drury."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"Viteus vitifolli (Fitsch).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Callosobruchus maculatus F.";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"Карантинные объекты, ограниченно распространенные на территории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"А. Вредители растений":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"Leptinotarsa decemlineata Say.", "Viteus vitifolli (Fitsch).", "Callosobruchus maculatus F."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"Hyphantria cunea Drury.";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Перечне особо опасных вредных организмов,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"1. Вредители растений" дополнить подпунктом 10)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колорадский картофельный жук.".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