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76c6" w14:textId="bca7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2005 года N 1114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1. Определить на 2005 год Федеральное государственное унитарное предприятие "Московский институт теплотехники Российской Федерации поставщиком работ по разработке эскизного проекта и технико-экономического обоснования создания авиационного ракетно-космического комплекса "Ишим", закупка которых имеет важное стратегическое значение, на сумму 500000000 (пятьсот миллионов)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"Национальная компания "Казкосмос"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работ,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