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18d" w14:textId="784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Монголии о сотрудничестве в военной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2005 года N 1037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Монголии о сотрудничестве в военной области. </w:t>
      </w:r>
      <w:r>
        <w:br/>
      </w:r>
      <w:r>
        <w:rPr>
          <w:rFonts w:ascii="Times New Roman"/>
          <w:b w:val="false"/>
          <w:i w:val="false"/>
          <w:color w:val="000000"/>
          <w:sz w:val="28"/>
        </w:rPr>
        <w:t xml:space="preserve">
      2. Уполномочить Министра обороны Республики Казахстан - Алтынбаева Мухтара Капашевича подписать от имени Правительства Республики Казахстан Соглашение между Правительством Республики Казахстан и Правительством Монголии о сотрудничестве в военной области,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Монголии о сотрудничестве в </w:t>
      </w:r>
      <w:r>
        <w:br/>
      </w:r>
      <w:r>
        <w:rPr>
          <w:rFonts w:ascii="Times New Roman"/>
          <w:b/>
          <w:i w:val="false"/>
          <w:color w:val="000000"/>
        </w:rPr>
        <w:t xml:space="preserve">
военной области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Монголии, далее именуемые Сторонами,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 о дружественных отношениях и сотрудничестве между Республикой Казахстан и Монголией от 22 октября 1993 года, </w:t>
      </w:r>
      <w:r>
        <w:br/>
      </w:r>
      <w:r>
        <w:rPr>
          <w:rFonts w:ascii="Times New Roman"/>
          <w:b w:val="false"/>
          <w:i w:val="false"/>
          <w:color w:val="000000"/>
          <w:sz w:val="28"/>
        </w:rPr>
        <w:t xml:space="preserve">
      доказывая стремление Сторон к сотрудничеству в оборонной области, подчеркивая, что настоящее Соглашение не затрагивает интересы третьих лиц, </w:t>
      </w:r>
      <w:r>
        <w:br/>
      </w:r>
      <w:r>
        <w:rPr>
          <w:rFonts w:ascii="Times New Roman"/>
          <w:b w:val="false"/>
          <w:i w:val="false"/>
          <w:color w:val="000000"/>
          <w:sz w:val="28"/>
        </w:rPr>
        <w:t xml:space="preserve">
      стремясь к эффективному, последовательному и целенаправленному сотрудничеству в оборонной области, основанному на принципах равноправия и взаимной выгоды,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2"/>
    <w:p>
      <w:pPr>
        <w:spacing w:after="0"/>
        <w:ind w:left="0"/>
        <w:jc w:val="both"/>
      </w:pPr>
      <w:r>
        <w:rPr>
          <w:rFonts w:ascii="Times New Roman"/>
          <w:b w:val="false"/>
          <w:i w:val="false"/>
          <w:color w:val="000000"/>
          <w:sz w:val="28"/>
        </w:rPr>
        <w:t xml:space="preserve">      Цель настоящего Соглашения заключается в установлении и дальнейшем развитии взаимовыгодного сотрудничества в оборонной области между Сторонами.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Уполномоченные органы </w:t>
      </w:r>
    </w:p>
    <w:bookmarkEnd w:id="3"/>
    <w:p>
      <w:pPr>
        <w:spacing w:after="0"/>
        <w:ind w:left="0"/>
        <w:jc w:val="both"/>
      </w:pPr>
      <w:r>
        <w:rPr>
          <w:rFonts w:ascii="Times New Roman"/>
          <w:b w:val="false"/>
          <w:i w:val="false"/>
          <w:color w:val="000000"/>
          <w:sz w:val="28"/>
        </w:rPr>
        <w:t xml:space="preserve">      Уполномоченными органами по реализации настоящего Соглашения являются: </w:t>
      </w:r>
      <w:r>
        <w:br/>
      </w:r>
      <w:r>
        <w:rPr>
          <w:rFonts w:ascii="Times New Roman"/>
          <w:b w:val="false"/>
          <w:i w:val="false"/>
          <w:color w:val="000000"/>
          <w:sz w:val="28"/>
        </w:rPr>
        <w:t xml:space="preserve">
      с казахстанской Стороны - Министерство обороны Республики Казахстан; </w:t>
      </w:r>
      <w:r>
        <w:br/>
      </w:r>
      <w:r>
        <w:rPr>
          <w:rFonts w:ascii="Times New Roman"/>
          <w:b w:val="false"/>
          <w:i w:val="false"/>
          <w:color w:val="000000"/>
          <w:sz w:val="28"/>
        </w:rPr>
        <w:t xml:space="preserve">
      с монгольской Стороны - Министерство обороны Монголии.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4"/>
    <w:p>
      <w:pPr>
        <w:spacing w:after="0"/>
        <w:ind w:left="0"/>
        <w:jc w:val="both"/>
      </w:pPr>
      <w:r>
        <w:rPr>
          <w:rFonts w:ascii="Times New Roman"/>
          <w:b w:val="false"/>
          <w:i w:val="false"/>
          <w:color w:val="000000"/>
          <w:sz w:val="28"/>
        </w:rPr>
        <w:t xml:space="preserve">      Стороны сотрудничают в следующих сферах военной деятельности: </w:t>
      </w:r>
      <w:r>
        <w:br/>
      </w:r>
      <w:r>
        <w:rPr>
          <w:rFonts w:ascii="Times New Roman"/>
          <w:b w:val="false"/>
          <w:i w:val="false"/>
          <w:color w:val="000000"/>
          <w:sz w:val="28"/>
        </w:rPr>
        <w:t xml:space="preserve">
      1) подготовка кадров; </w:t>
      </w:r>
      <w:r>
        <w:br/>
      </w:r>
      <w:r>
        <w:rPr>
          <w:rFonts w:ascii="Times New Roman"/>
          <w:b w:val="false"/>
          <w:i w:val="false"/>
          <w:color w:val="000000"/>
          <w:sz w:val="28"/>
        </w:rPr>
        <w:t xml:space="preserve">
      2) международная миротворческая деятельность; </w:t>
      </w:r>
      <w:r>
        <w:br/>
      </w:r>
      <w:r>
        <w:rPr>
          <w:rFonts w:ascii="Times New Roman"/>
          <w:b w:val="false"/>
          <w:i w:val="false"/>
          <w:color w:val="000000"/>
          <w:sz w:val="28"/>
        </w:rPr>
        <w:t xml:space="preserve">
      3) военно-научная деятельность и военная история; </w:t>
      </w:r>
      <w:r>
        <w:br/>
      </w:r>
      <w:r>
        <w:rPr>
          <w:rFonts w:ascii="Times New Roman"/>
          <w:b w:val="false"/>
          <w:i w:val="false"/>
          <w:color w:val="000000"/>
          <w:sz w:val="28"/>
        </w:rPr>
        <w:t xml:space="preserve">
      4) тыловое обеспечение, менеджмент, производство имущества и обеспечение ими; </w:t>
      </w:r>
      <w:r>
        <w:br/>
      </w:r>
      <w:r>
        <w:rPr>
          <w:rFonts w:ascii="Times New Roman"/>
          <w:b w:val="false"/>
          <w:i w:val="false"/>
          <w:color w:val="000000"/>
          <w:sz w:val="28"/>
        </w:rPr>
        <w:t xml:space="preserve">
      5) военная медицина; </w:t>
      </w:r>
      <w:r>
        <w:br/>
      </w:r>
      <w:r>
        <w:rPr>
          <w:rFonts w:ascii="Times New Roman"/>
          <w:b w:val="false"/>
          <w:i w:val="false"/>
          <w:color w:val="000000"/>
          <w:sz w:val="28"/>
        </w:rPr>
        <w:t xml:space="preserve">
      6) военно-техническая деятельность; </w:t>
      </w:r>
      <w:r>
        <w:br/>
      </w:r>
      <w:r>
        <w:rPr>
          <w:rFonts w:ascii="Times New Roman"/>
          <w:b w:val="false"/>
          <w:i w:val="false"/>
          <w:color w:val="000000"/>
          <w:sz w:val="28"/>
        </w:rPr>
        <w:t xml:space="preserve">
      7) меры по укреплению доверия и безопасности; </w:t>
      </w:r>
      <w:r>
        <w:br/>
      </w:r>
      <w:r>
        <w:rPr>
          <w:rFonts w:ascii="Times New Roman"/>
          <w:b w:val="false"/>
          <w:i w:val="false"/>
          <w:color w:val="000000"/>
          <w:sz w:val="28"/>
        </w:rPr>
        <w:t xml:space="preserve">
      8) другие направления, представляющие взаимный интерес.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5"/>
    <w:p>
      <w:pPr>
        <w:spacing w:after="0"/>
        <w:ind w:left="0"/>
        <w:jc w:val="both"/>
      </w:pPr>
      <w:r>
        <w:rPr>
          <w:rFonts w:ascii="Times New Roman"/>
          <w:b w:val="false"/>
          <w:i w:val="false"/>
          <w:color w:val="000000"/>
          <w:sz w:val="28"/>
        </w:rPr>
        <w:t xml:space="preserve">      1. Стороны осуществляют сотрудничество в следующих формах: </w:t>
      </w:r>
      <w:r>
        <w:br/>
      </w:r>
      <w:r>
        <w:rPr>
          <w:rFonts w:ascii="Times New Roman"/>
          <w:b w:val="false"/>
          <w:i w:val="false"/>
          <w:color w:val="000000"/>
          <w:sz w:val="28"/>
        </w:rPr>
        <w:t xml:space="preserve">
      1) взаимные визиты военных делегаций; </w:t>
      </w:r>
      <w:r>
        <w:br/>
      </w:r>
      <w:r>
        <w:rPr>
          <w:rFonts w:ascii="Times New Roman"/>
          <w:b w:val="false"/>
          <w:i w:val="false"/>
          <w:color w:val="000000"/>
          <w:sz w:val="28"/>
        </w:rPr>
        <w:t xml:space="preserve">
      2) взаимный обмен военными специалистами и экспертами; </w:t>
      </w:r>
      <w:r>
        <w:br/>
      </w:r>
      <w:r>
        <w:rPr>
          <w:rFonts w:ascii="Times New Roman"/>
          <w:b w:val="false"/>
          <w:i w:val="false"/>
          <w:color w:val="000000"/>
          <w:sz w:val="28"/>
        </w:rPr>
        <w:t xml:space="preserve">
      3) установление связи между военными учебными заведениями, обмен преподавателями, курсантами и воспитанниками, обмен информацией и опытом, направленным на усовершенствование обучения; </w:t>
      </w:r>
      <w:r>
        <w:br/>
      </w:r>
      <w:r>
        <w:rPr>
          <w:rFonts w:ascii="Times New Roman"/>
          <w:b w:val="false"/>
          <w:i w:val="false"/>
          <w:color w:val="000000"/>
          <w:sz w:val="28"/>
        </w:rPr>
        <w:t xml:space="preserve">
      4) организация совместных учений, семинаров, симпозиумов и конференций; </w:t>
      </w:r>
      <w:r>
        <w:br/>
      </w:r>
      <w:r>
        <w:rPr>
          <w:rFonts w:ascii="Times New Roman"/>
          <w:b w:val="false"/>
          <w:i w:val="false"/>
          <w:color w:val="000000"/>
          <w:sz w:val="28"/>
        </w:rPr>
        <w:t xml:space="preserve">
      5) обеспечение возможности принятия участия одной Стороны в организуемых другой Стороной спортивных, культурных и других мероприятиях международного характера; </w:t>
      </w:r>
      <w:r>
        <w:br/>
      </w:r>
      <w:r>
        <w:rPr>
          <w:rFonts w:ascii="Times New Roman"/>
          <w:b w:val="false"/>
          <w:i w:val="false"/>
          <w:color w:val="000000"/>
          <w:sz w:val="28"/>
        </w:rPr>
        <w:t xml:space="preserve">
      6) другие формы по взаимному согласованию. </w:t>
      </w:r>
      <w:r>
        <w:br/>
      </w:r>
      <w:r>
        <w:rPr>
          <w:rFonts w:ascii="Times New Roman"/>
          <w:b w:val="false"/>
          <w:i w:val="false"/>
          <w:color w:val="000000"/>
          <w:sz w:val="28"/>
        </w:rPr>
        <w:t xml:space="preserve">
      2. Стороны предпринимают меры, направленные на реализацию настоящего Соглашения и осуществляют контроль над его выполнением.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Годовой план двустороннего военного сотрудничества </w:t>
      </w:r>
    </w:p>
    <w:bookmarkEnd w:id="6"/>
    <w:p>
      <w:pPr>
        <w:spacing w:after="0"/>
        <w:ind w:left="0"/>
        <w:jc w:val="both"/>
      </w:pPr>
      <w:r>
        <w:rPr>
          <w:rFonts w:ascii="Times New Roman"/>
          <w:b w:val="false"/>
          <w:i w:val="false"/>
          <w:color w:val="000000"/>
          <w:sz w:val="28"/>
        </w:rPr>
        <w:t xml:space="preserve">      1. На основе настоящего Соглашения уполномоченные органы разрабатывают годовой план двустороннего военного сотрудничества. </w:t>
      </w:r>
      <w:r>
        <w:br/>
      </w:r>
      <w:r>
        <w:rPr>
          <w:rFonts w:ascii="Times New Roman"/>
          <w:b w:val="false"/>
          <w:i w:val="false"/>
          <w:color w:val="000000"/>
          <w:sz w:val="28"/>
        </w:rPr>
        <w:t xml:space="preserve">
      2. Уполномоченные органы до 15 октября текущего года обмениваются предложениями для их включения в проект Годового плана двустороннего военного сотрудничества. </w:t>
      </w:r>
      <w:r>
        <w:br/>
      </w:r>
      <w:r>
        <w:rPr>
          <w:rFonts w:ascii="Times New Roman"/>
          <w:b w:val="false"/>
          <w:i w:val="false"/>
          <w:color w:val="000000"/>
          <w:sz w:val="28"/>
        </w:rPr>
        <w:t xml:space="preserve">
      3. Годовой план двустороннего военного сотрудничества включает наименования мероприятий, формы их осуществления, сроки и места проведения, количество лиц и другие вопросы, связанные с организацией и проведением мероприятий. </w:t>
      </w:r>
      <w:r>
        <w:br/>
      </w:r>
      <w:r>
        <w:rPr>
          <w:rFonts w:ascii="Times New Roman"/>
          <w:b w:val="false"/>
          <w:i w:val="false"/>
          <w:color w:val="000000"/>
          <w:sz w:val="28"/>
        </w:rPr>
        <w:t xml:space="preserve">
      4. Годовой план двустороннего военного сотрудничества подписывается представителями уполномоченных органов Сторон до 1 декабря года, предшествующего году реализации плана.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Расходы </w:t>
      </w:r>
    </w:p>
    <w:bookmarkEnd w:id="7"/>
    <w:p>
      <w:pPr>
        <w:spacing w:after="0"/>
        <w:ind w:left="0"/>
        <w:jc w:val="both"/>
      </w:pPr>
      <w:r>
        <w:rPr>
          <w:rFonts w:ascii="Times New Roman"/>
          <w:b w:val="false"/>
          <w:i w:val="false"/>
          <w:color w:val="000000"/>
          <w:sz w:val="28"/>
        </w:rPr>
        <w:t xml:space="preserve">      Стороны самостоятельно несут все расходы, связанные с выполнением настоящего Соглашения, если в каждом конкретном случае не будет согласован иной порядок.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Конфиденциальность </w:t>
      </w:r>
    </w:p>
    <w:bookmarkEnd w:id="8"/>
    <w:p>
      <w:pPr>
        <w:spacing w:after="0"/>
        <w:ind w:left="0"/>
        <w:jc w:val="both"/>
      </w:pPr>
      <w:r>
        <w:rPr>
          <w:rFonts w:ascii="Times New Roman"/>
          <w:b w:val="false"/>
          <w:i w:val="false"/>
          <w:color w:val="000000"/>
          <w:sz w:val="28"/>
        </w:rPr>
        <w:t xml:space="preserve">      1. Стороны обязуются обеспечивать защиту информации, полученной в ходе военного сотрудничества и осуществляемых мероприятий. Информация, передаваемая и полученная в процессе сотрудничества, не может быть использована в ущерб другой Стороне. </w:t>
      </w:r>
      <w:r>
        <w:br/>
      </w:r>
      <w:r>
        <w:rPr>
          <w:rFonts w:ascii="Times New Roman"/>
          <w:b w:val="false"/>
          <w:i w:val="false"/>
          <w:color w:val="000000"/>
          <w:sz w:val="28"/>
        </w:rPr>
        <w:t xml:space="preserve">
      2. Передача информации, полученной одной из Сторон в процессе реализации настоящего Соглашения, третьим лицам и разглашение общественности допускается лишь с письменного согласия Стороны, предоставившей такую информацию.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Обязательства по другим международным соглашениям </w:t>
      </w:r>
    </w:p>
    <w:bookmarkEnd w:id="9"/>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а также не используется против интересов, безопасности и неприкосновенности территорий других государств.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Внесение изменений и дополнений </w:t>
      </w:r>
    </w:p>
    <w:bookmarkEnd w:id="1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Решение споров и разногласий </w:t>
      </w:r>
    </w:p>
    <w:bookmarkEnd w:id="11"/>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решать их путем консультаций и переговоров.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Срок действия Соглашения </w:t>
      </w:r>
    </w:p>
    <w:bookmarkEnd w:id="12"/>
    <w:p>
      <w:pPr>
        <w:spacing w:after="0"/>
        <w:ind w:left="0"/>
        <w:jc w:val="both"/>
      </w:pPr>
      <w:r>
        <w:rPr>
          <w:rFonts w:ascii="Times New Roman"/>
          <w:b w:val="false"/>
          <w:i w:val="false"/>
          <w:color w:val="000000"/>
          <w:sz w:val="28"/>
        </w:rPr>
        <w:t xml:space="preserve">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Действие настоящего Соглашения будет автоматически продлеваться на следующие годичные периоды, если ни одна из Сторон не менее чем за шесть месяцев до истечения соответствующего периода, не направит другой Стороне письменное уведомление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____________ "___"_________ 200__ года в двух подлинных экземплярах, каждый на казахском, монгольском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Монголии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