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176b" w14:textId="e601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Siemens AG и товарищество с ограниченной ответственностью "Сименс" поставщиками товаров, работ и услуг по созданию единой транспортной среды государственных органов в пилотной зоне города Астаны,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товаров, работ и услуг с юридическими лицами, указанными в пункте 1 настоящего постановления, в пределах средств, предусмотренных республиканским бюджетом на 2005 год по бюджетной программе 011 "Создание единой транспортной среды государственных органов", на сумму 887469000 (восемьсот восемьдесят семь миллионов четыреста шестьдесят девять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специальных требований по безопасности информации в создаваемой единой транспортной среде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