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711e" w14:textId="b277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рекламы"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cентября 2005 года N 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рекламы".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и изменений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рекламы"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и изменения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42; N 16, ст. 91;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1025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Особенности рекламы товарных знаков и товаров, обозначенных товарными знаками, определяется законом Республики Казахстан о рекламе.".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349: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349. Нарушение порядка распространения, размещения рекламы";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Распространение, размещение рекламы с нарушением установленных законом Республики Казахстан о рекламе требований к ее языку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десяти до двадцати, на индивидуальных предпринимателей, должностных лиц - в размере от пятидесяти до семидесяти, на юридических лиц, являющихся субъектами малого или среднего предпринимательства или некоммерческими организациями, - в размере от ста до двухсот, на юридических лиц, являющихся субъектами крупного бизнеса, - в размере от двухсот до четырехсот месячных расчетных показателей.";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349-1: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четвертой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"влечет штраф на физических лиц в размере от десяти до двадцати, на индивидуальных предпринимателей, должностных лиц - в размере от тридцати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ста до двухсот, на юридических лиц, являющихся субъектами крупного бизнеса, - в размере от двухсот до четырехсот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Размещение рекламы табака и табачных изделий на внешней стороне любых транспортных средств и внутри общественного транспорта, - влечет штраф на физических лиц в размере от тридцати до пятидесяти, на индивидуальных предпринимателей, должностных лиц - в размере от семидесяти до ста,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бизнеса, - в размере от двухсот до трехсот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шестой, седьмой, восьмой, девятой, десятой, одиннадцатой и двенадцатой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Наружная (визуальная) реклама табака и табачных изделий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от пятидесяти до семидесяти,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ста до двухсот, на юридических лиц, являющихся субъектами крупного бизнеса, - в размере от двухсот до четырехсот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Реклама табака и табачных изделий на телевидении и радио; несовершеннолетними лицами; демонстрация табакокурения в телевизионных программах, за исключением случаев, когда она является неотъемлемой частью замысла автора программы; реклама табака и табачных изделий, демонстрирующая табакокурение; утверждающая, что большинство людей употребляет табачные изделия либо содержащая сведения, что табачные изделия обладают лечебным эффектом,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индивидуальных предпринимателей, должностных лиц в размере от семидесяти до ста, на юридических лиц, являющихся субъектами малого или среднего предпринимательства или некоммерческими организациями, - в размере от двухсот до трехсот, на юридических лиц, являющихся субъектами крупного бизнеса, - в размере от четырехсот до пятисот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Допуск несовершеннолетних лиц на мероприятия, проводимые в целях рекламы табака и табачных изделий,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пятидесяти до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Размещение рекламы табака и табачных изделий в местах торговли за пределами торгового зала, где осуществляется их непосредственная реализация, либо с превышением предельного размера отдельного графического изображения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пятидесяти до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Размещение вывесок с рекламой табака и табачных изделий с нарушением установленных законом Республики Казахстан о профилактике и ограничении табакокурения требований к ее предельным размерам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пятидесяти до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Нарушение порядка выхода в эфир теле-, радиопередач и рекламных роликов, пропагандирующих табачные изделия,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пятидесяти месячных расчетный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 же действия, совершенные повторно в течение года после наложения административного взыскания, предусмотренного частью одиннадцатой настоящей статьи,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ста месячных расчетных показателей с конфискацией отдельных выпусков теле- и радиопередач, рекламных роликов.";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дополнить статьей 349-2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349-2. Реклама запрещенных к рекламе товаров (работ,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Реклама запрещенных законом Республики Казахстан о рекламе к рекламе товаров (работ, услуг)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индивидуальных предпринимателей, должностных лиц в размере от пятидесяти до семидесяти, на юридических лиц, являющихся субъектами малого или среднего предпринимательства или некоммерческими организациями, - в размере от ста до двухсот, на юридических лиц, являющихся субъектами крупного бизнеса, - в размере от трехсот до четырехсот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действия, совершенные повторно в течение года после наложения административного взыскания, предусмотренного частью первой настоящей статьи,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индивидуальных предпринимателей, должностных лиц в размере от семидесяти до ста, на юридических лиц, являющихся субъектами малого или среднего предпринимательства или некоммерческими организациями, - в размере от двухсот до трехсот, на юридических лиц, являющихся субъектами крупного бизнеса, - в размере от четырехсот до пятисот месячных расчетных показателей.".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г. "О государственном регулировании производства и оборота этилового спирта и алкогольной продукции" (Ведомости Парламента Республики Казахстан, 1999 г., N 20, ст. 720; 2004 г., N 5, ст. 27; N 23, ст. 140,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14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г. "О профилактике и ограничении табакокурения" (Ведомости Парламента Республики Казахстан, 2002 г., N 15, ст. 149):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наружная (визуальная) реклама табака и табачных изделий;";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допуск несовершеннолетних лиц на мероприятия, проводимые в целях рекламы табака и табачных изделий;";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размещение рекламы табака и табачных изделий снаружи любых транспортных средств и внутри общественного транспорта;";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12), 13), 14) и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реклама табака и табачных изделий несовершеннолетними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реклама табака и табачных изделий, утверждающая, что большинство людей употребляет табачные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реклама табака и табачных изделий, содержащая сведения, что табачные изделия обладают лечебным эффектом;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реклама табака и табачных изделий, демонстрирующая табакокурение.";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Реклама табака и табачных изделий может размещаться в местах торговли в пределах торгового зала, где осуществляется их непосредственная реализация. Площадь, занимаемая отдельным графическим изображением рекламы табака и табачных изделий, не должна превышать одного квадратного метра.";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 и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Реклама табака и табачных изделий может размещаться для обозначения мест их торговли в виде вывески и должна непосредственно прилегать к таким местам торговли, при этом, предельный размер вывески не должен превышать 0,6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Реклама табака и табачных изделий должна содержать предупредительные надписи о вреде курения, соответствующие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наноситься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занимать не менее двадцати процентов от общей площади рекламного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легко читаться и располагаться таким образом, чтобы обеспечивать целостность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предупредительной надписи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размещение марок табачных изделий или их элементов без нанесения предупредительной надписи на курительных принадлежностях (настольных пепельницах, зажигалках, спичках).";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пункте 1 статьи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лицам и лицами в возрасте до восемнадцати лет,";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без маркировки акцизными марками или учетно-контрольными марками;".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г. "О рекламе" (Ведомости Парламента Республики Казахстан, 2003 г., N 24, ст. 174):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2 слова "включая рекламу на телевидении, радио и наружную (визуальную)" заменить словами "за исключением рекламы в периодических печатных изданиях";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Реклама в периодических печатных изданиях распространяется на языке, закрепленном в свидетельстве о постановке на учет средства массовой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"граждан" заменить словами "физических лиц";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Реклама, нанесенная на объекты стационарного размещения, которые характеризуются отсутствием пространственного перемещения, расположенные в полосе отвода автомобильных дорог общего пользования и на открытом пространстве за пределами помещений в населенных пунктах, является наружной (визуальной) рекламой.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наружной (визуальной) рекламы осуществляется в виде плакатов, стендов, световых табло, билбордов, транспарантов, афиш и иными способами в порядке, предусмотренном пунктами 2-7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витрин (окон), внешние и дверные вывески и плакаты, внутреннее оформление предприятий торговли (включая аптеки), общественного питания, сферы бытовых услуг, если это оформление содержит рекламную информацию о реализуемых в этом предприятии товарах и услугах, не являются объектами наружной (визуальной)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Наружная (визуальная) реклама не должна снижать транспортно-эксплуатационные качества дороги, нарушать требования безопасности движения транспортных средств и охраны окружающей среды, иметь сходство с дорожными знаками и указателями, ухудшать их видимость или эффективность восприятия, ослеплять пользователей дороги.";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разрешения, выдаваемого местным исполнительным органом в соответствии с правилами размещения объектов наружной (визуальной) рекламы в населенных пунктах, утвержденными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"Уполномоченный орган обязан" заменить словами "Уполномоченные органы, определенные пунктом 2 настоящей статьи, обязаны";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подпункте 6) статьи 14 слова "граждан" заменить словами "физических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дополнить статьей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14-1. Особенности рекламы товарных знаков и товаров, обозначенных этими знаками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Зарегистрированные в установленном порядке товарные знаки могут приводиться на языке оригинала и (или) на другом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один товарный знак зарегистрирован по нескольким перечням товаров и услуг, включающий наименования алкогольной продукции, табака и табачных изделий, то при распространении, размещении рекламы с использованием указанного товарного знака в обязательном порядке должны быть четко определены рекламируемые товары и/или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размер наименования товаров и услуг должен быть не менее 40 процентов по отношению к размеру товарного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Распространение, размещение рекламы с нарушением предусмотренных пунктом 2 настоящей статьи требований признается рекламой алкогольной продукции, табака и табачных изделий.";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дополнить статьями 17-1 и 17-2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17-1. Компетенция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органы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участвуют в разработке нормативных правовых актов в сфере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вносят предложения по совершенствованию законодательства Республики Казахстан в сфере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применяют меры ответственности к нарушителям законодательства Республики Казахстан в сфере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рассматривают обращения физических и юридических лиц по вопросам рекламной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контроль за соблюдением законодательства Республики Казахстан о рекламе.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17-2. Компетенция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Областные (городов республиканского значения, столицы)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выдают разрешения на размещение объектов наружной (визуальной) рекламы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применяют меры ответственности к нарушителям законодательства Республики Казахстан в сфере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рассматривают обращения физических и юридических лиц по вопросам рекламной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в пределах своих полномочий контроль за соблюдением законодательства Республики Казахстан о рекламе.";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пункт 1 статьи 20 после слова "содержания" дополнить словом ", языка".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дней со дня его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