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592e" w14:textId="9ea5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тарифных льготах, применяемых государствами-членами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2005 года N 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тарифных льготах, применяемых государствами-членами Евразийского экономического сообщества в торговле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Протокол о тарифных льготах, применяемых государствами-членами Евразийского экономического сообщества в торговле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тарифных льготах, применяемых государствами-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членами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торговле с третьими странами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реализуя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проводить в отношении третьих стран согласованную торговую политику,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Протокола под тарифной льготой понимается предоставляемое на условиях взаимности или в одностороннем порядке при реализации торговой политики государств-членов Евразийского экономического сообщества (далее - ЕврАзЭС) льготное по сравнению с Общим таможенным тарифом ЕврАзЭС и национальными экспортными тарифами обложение таможенной пошлиной товара при ввозе (вывозе) из третьих стран.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виды применяемых тарифных льгот (тарифных преференций):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освобождение от уплаты таможенной пошлины;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ставки таможенной пошлины;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тарифных квот на преференциальный ввоз (вывоз) товара.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определяет порядок применения Сторонами тарифных льгот в отношении импорта (экспорта) товаров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установили, что в соответствии с принципом государственного регулирования внешнеторговой деятельности государств-членов ЕврАзЭС и, в частности принципа недискриминации участников внешнеторговой деятельности тарифные льготы не могут носить индивидуальный характер.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применяют тарифные льготы при экспорте и (или) импорте товаров и транспортных средств, используемых в целях, в связи с которыми данные льготы предоставляются, на таможенные территории государств-членов ЕврАзЭС на основе Единого перечня товаров и транспортных средств, в отношении которых государствами-членами ЕврАзЭС применяются тарифные льготы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тарифных льгот и порядок применения тарифных льгот при ввозе и (или) вывозе товаров, включенных в Единый перечень товаров и транспортных средств, в отношении которых государствами-членами ЕврАзЭС применяются тарифные льготы, определяется законодательствами государств-членов ЕврАзЭС.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тарифные льготы в виде освобождения от уплаты таможенной пошлины, снижения ставки таможенной пошлины либо установления тарифных квот на преференциальный ввоз товаров, происходящих из наименее развитых или развивающихся стран в рамках отдельных протоколов.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не затрагивает права и обязательства Сторон, вытекающие из других международных договоров, участниками которых они являются.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в настоящий Протокол вносятся по взаимному согласию Сторон и оформляются отдельными протоколами, являющимися неотъемлемыми частями настоящего Протокола.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между Сторонами о толковании и (или) применении настоящего Протокола они будут разрешаться путем переговоров или консультаций между Сторонами, а при необходимости Судом ЕврАзЭС.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со дня сдачи депозитарию, которым является Интеграционный Комитет ЕврАзЭС,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выйти из настоящего Протокола, направив письменное уведомление об этом депозитарию. Действие настоящего Протокола прекращается для такой Стороны через шесть месяцев с даты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________"___"_______ 200__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 За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 Правительство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 Республики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 Казахстан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За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Правительство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Российской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Федерации           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тарифных льготах,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применяемых государствами-членами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сообщества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торговле с третьими странами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 товаров и транспортных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государствами-членами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применяются тарифные льготы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Транспортные средства, осуществляющие регулярные международные перевозки грузов, багажа и пассажиров, а также предметы материально-технического снабжения и снаряжение, топливо, продовольствие и другое имущество, необходимое для их нормальной эксплуатации на время следования в пути, в пунктах промежуточной остановки или приобретенное за границей в связи с ликвидацией аварии (поломки) данных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Предметы материально-технического снабжения и снаряжения, топливо, продовольствие и другое имущество, вывозимое за пределы таможенной территории государств-членов ЕврАзЭС для обеспечения деятельности национальных и арендованных (зафрахтованных) физическими или юридическими лицами государств-членов ЕврАзЭС судов, ведущих морской промысел, а также продукция их промысла, ввозимая на таможенную территорию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Товары, ввозимые на таможенные территории государств-членов ЕврАзЭС или вывозимые с этих территорий для официального или личного пользования представителями иностранных государств, физическими лицами, имеющими право на беспошлинный ввоз таких предметов на основании международных договоров государств-членов ЕврАзЭС или их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Национальная валюта государств-членов ЕврАзЭС, иностранная валюта (кроме используемой для нумизматических целей), а также ценные бумаги в соответствии с законодательными и иными нормативными правовыми актами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Товары, ввозимые на таможенные территории государств-членов ЕврАзЭС и вывозимые с этих территорий в качестве гуманитарной помощи; в целях ликвидации последствий аварий и катастроф, стихийных бедствий; учебные пособия для бесплатных учебных, дошкольных и лечебных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Товары, ввозимые на таможенные территории государств-членов ЕврАзЭС в качестве безвозмездной помощи (содействия), а также ввозимые на эти территории и (или) вывозимые с этих территорий в благотворительных целях по линии государств, международных организаций, правительств, в том числе оказания технической помощи (содействия).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подакцизные товары, относящиеся к основным производственным фондам, ввозимые в качестве вклада иностранного инвестора в уставные (складочные) капиталы коммерческих организаций с иностранными инвестициями в пределах сроков, установленных учредительными документами для формирования уставного (складочного)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Товары, перемещаемые в рамках таможенных режимов, предусматривающих освобождение от обложения таможенными пошлинами.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Товары, перемещаемые физическими лицами, за исключением запрещенных законодательствами государств-членов ЕврАзЭС к ввозу на таможенные территории государств-членов ЕврАзЭС или вывозу за пределы таможенных территорий государств-членов ЕврАзЭС, не предназначенные для производственной или иной предпринимательской деятельности, при соблюдении условий и норм, установленных законодательствами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Товары, вывозимые в составе комплектных поставок для сооружения объектов инвестиционного сотрудничества в третьих странах в соответствии с международными договорами, участниками которых являются государства-члены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Товары, подлежащие обращению в собственность государств-членов ЕврАзЭС, в случаях, предусмотренных их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Оборудование, в том числе комплектующие и запасные части к нему, аналоги которого не производятся в государствах-членах ЕврАзЭС, приобретенное за счет целевых средств государственных бюджетов либо за счет связанных кредитов иностранных государств, банков, фирм, привлеченных под гарантии правительств государств-членов ЕврАзЭС. Порядок и условия применения данных льгот устанавливаются национальными законодательствами государств-членов ЕврАзЭС.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