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3e5a" w14:textId="39d3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строительства второй очереди Актауского международного морского торгового 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сентября 2005 года N 916. Утратило силу постановлением Правительства Республики Казахстан от 27 февраля 2007 года N 152</w:t>
      </w:r>
    </w:p>
    <w:p>
      <w:pPr>
        <w:spacing w:after="0"/>
        <w:ind w:left="0"/>
        <w:jc w:val="both"/>
      </w:pPr>
      <w:bookmarkStart w:name="z1" w:id="0"/>
      <w:r>
        <w:rPr>
          <w:rFonts w:ascii="Times New Roman"/>
          <w:b w:val="false"/>
          <w:i w:val="false"/>
          <w:color w:val="ff0000"/>
          <w:sz w:val="28"/>
        </w:rPr>
        <w:t xml:space="preserve">
       Сноска. Постановление Правительства РК от 13 сентября 2005 года N 916 утратило силу постановлением Правительства РК от 27 февраля 2007 года N  </w:t>
      </w:r>
      <w:r>
        <w:rPr>
          <w:rFonts w:ascii="Times New Roman"/>
          <w:b w:val="false"/>
          <w:i w:val="false"/>
          <w:color w:val="ff0000"/>
          <w:sz w:val="28"/>
        </w:rPr>
        <w:t xml:space="preserve">152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В целях строительства второй очереди Актауского международного морского торгового порта (далее - порт Актау)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Определить товарищество с ограниченной ответственностью "Mobilex Oil Terminal" (далее - Товарищество) поставщиком работ и услуг по строительству государственных инфраструктурных сооружений в порту Актау (волнолома, мола, других гидротехнических сооружений), проведению дноуглубительных работ, закупка которых имеет важное стратегическое значение. </w:t>
      </w:r>
    </w:p>
    <w:bookmarkEnd w:id="1"/>
    <w:bookmarkStart w:name="z3" w:id="2"/>
    <w:p>
      <w:pPr>
        <w:spacing w:after="0"/>
        <w:ind w:left="0"/>
        <w:jc w:val="both"/>
      </w:pPr>
      <w:r>
        <w:rPr>
          <w:rFonts w:ascii="Times New Roman"/>
          <w:b w:val="false"/>
          <w:i w:val="false"/>
          <w:color w:val="000000"/>
          <w:sz w:val="28"/>
        </w:rPr>
        <w:t xml:space="preserve">
      2. Рекомендовать Республиканскому государственному предприятию "Актауский международный морской торговый порт" Министерства транспорта и коммуникаций Республики Казахстан (далее - Предприятие) в установленном законодательством порядке обеспечить: </w:t>
      </w:r>
      <w:r>
        <w:br/>
      </w:r>
      <w:r>
        <w:rPr>
          <w:rFonts w:ascii="Times New Roman"/>
          <w:b w:val="false"/>
          <w:i w:val="false"/>
          <w:color w:val="000000"/>
          <w:sz w:val="28"/>
        </w:rPr>
        <w:t xml:space="preserve">
      1) заключение договора о государственных закупках с юридическим лицом, указанным в пункте 1 настоящего постановления; </w:t>
      </w:r>
      <w:r>
        <w:br/>
      </w:r>
      <w:r>
        <w:rPr>
          <w:rFonts w:ascii="Times New Roman"/>
          <w:b w:val="false"/>
          <w:i w:val="false"/>
          <w:color w:val="000000"/>
          <w:sz w:val="28"/>
        </w:rPr>
        <w:t>
      2) соблюдение принципа оптимального и эффективного расходования денег, а также выполнение пунктов 3 и 4  </w:t>
      </w:r>
      <w:r>
        <w:rPr>
          <w:rFonts w:ascii="Times New Roman"/>
          <w:b w:val="false"/>
          <w:i w:val="false"/>
          <w:color w:val="000000"/>
          <w:sz w:val="28"/>
        </w:rPr>
        <w:t xml:space="preserve">статьи 21 </w:t>
      </w:r>
      <w:r>
        <w:rPr>
          <w:rFonts w:ascii="Times New Roman"/>
          <w:b w:val="false"/>
          <w:i w:val="false"/>
          <w:color w:val="000000"/>
          <w:sz w:val="28"/>
        </w:rPr>
        <w:t xml:space="preserve">Закона Республики Казахстан от 16 мая 2002 года "О государственных закупках"; </w:t>
      </w:r>
      <w:r>
        <w:br/>
      </w:r>
      <w:r>
        <w:rPr>
          <w:rFonts w:ascii="Times New Roman"/>
          <w:b w:val="false"/>
          <w:i w:val="false"/>
          <w:color w:val="000000"/>
          <w:sz w:val="28"/>
        </w:rPr>
        <w:t xml:space="preserve">
      3) принятие иных мер, вытекающих из настоящего постановления. </w:t>
      </w:r>
    </w:p>
    <w:bookmarkEnd w:id="2"/>
    <w:bookmarkStart w:name="z4" w:id="3"/>
    <w:p>
      <w:pPr>
        <w:spacing w:after="0"/>
        <w:ind w:left="0"/>
        <w:jc w:val="both"/>
      </w:pPr>
      <w:r>
        <w:rPr>
          <w:rFonts w:ascii="Times New Roman"/>
          <w:b w:val="false"/>
          <w:i w:val="false"/>
          <w:color w:val="000000"/>
          <w:sz w:val="28"/>
        </w:rPr>
        <w:t xml:space="preserve">
      3. Предприятию совместно с Министерством транспорта и коммуникаций Республики Казахстан в установленном законодательством порядке обеспечить передачу Товариществу во временное возмездное пользование сроком на 49 (сорок девять) лет земельного участка общей площадью 22 га под строительство второй очереди порта Актау на следующих условиях: </w:t>
      </w:r>
      <w:r>
        <w:br/>
      </w:r>
      <w:r>
        <w:rPr>
          <w:rFonts w:ascii="Times New Roman"/>
          <w:b w:val="false"/>
          <w:i w:val="false"/>
          <w:color w:val="000000"/>
          <w:sz w:val="28"/>
        </w:rPr>
        <w:t xml:space="preserve">
      1) без права передачи земельного участка в залог и принятия нанимателем любых мер и решений, влекущих за собой фактическое отчуждение земельного участка; </w:t>
      </w:r>
      <w:r>
        <w:br/>
      </w:r>
      <w:r>
        <w:rPr>
          <w:rFonts w:ascii="Times New Roman"/>
          <w:b w:val="false"/>
          <w:i w:val="false"/>
          <w:color w:val="000000"/>
          <w:sz w:val="28"/>
        </w:rPr>
        <w:t xml:space="preserve">
      2) обеспечение охраны природных ресурсов и окружающей среды в соответствии с действующим законодательством. </w:t>
      </w:r>
      <w:r>
        <w:br/>
      </w:r>
      <w:r>
        <w:rPr>
          <w:rFonts w:ascii="Times New Roman"/>
          <w:b w:val="false"/>
          <w:i w:val="false"/>
          <w:color w:val="000000"/>
          <w:sz w:val="28"/>
        </w:rPr>
        <w:t xml:space="preserve">
      3-1. Акиму Мангистауской области по согласованию с Министерством сельского хозяйства Республики Казахстан для расширения порта Актау в северном направлении и строительства гидротехнических сооружений в установленном законодательством порядке обеспечить предоставление Товариществу во временное возмездное землепользование сроком на 49 (сорок девять) лет земельного участка из земель водного фонда общей площадью 35 гектаров на условиях, предусмотренных пунктом 3 настоящего постановления. </w:t>
      </w:r>
      <w:r>
        <w:br/>
      </w:r>
      <w:r>
        <w:rPr>
          <w:rFonts w:ascii="Times New Roman"/>
          <w:b w:val="false"/>
          <w:i w:val="false"/>
          <w:color w:val="000000"/>
          <w:sz w:val="28"/>
        </w:rPr>
        <w:t>
</w:t>
      </w:r>
      <w:r>
        <w:rPr>
          <w:rFonts w:ascii="Times New Roman"/>
          <w:b w:val="false"/>
          <w:i w:val="false"/>
          <w:color w:val="ff0000"/>
          <w:sz w:val="28"/>
        </w:rPr>
        <w:t xml:space="preserve">       Сноска. Пункт 3-1 дополнен постановлением Правительства РК от 22 июня 2006 года N  </w:t>
      </w:r>
      <w:r>
        <w:rPr>
          <w:rFonts w:ascii="Times New Roman"/>
          <w:b w:val="false"/>
          <w:i w:val="false"/>
          <w:color w:val="000000"/>
          <w:sz w:val="28"/>
        </w:rPr>
        <w:t xml:space="preserve">573 </w:t>
      </w:r>
      <w:r>
        <w:rPr>
          <w:rFonts w:ascii="Times New Roman"/>
          <w:b w:val="false"/>
          <w:i w:val="false"/>
          <w:color w:val="ff0000"/>
          <w:sz w:val="28"/>
        </w:rPr>
        <w:t xml:space="preserve">.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