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eac5" w14:textId="336e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4 апреля 2003 года N 327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июля 2005 года N 765 . Утратило силу постановлением Правительства Республики Казахстан от 30 марта 2010 года N 243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Правительства РК от 30.03.2010 </w:t>
      </w:r>
      <w:r>
        <w:rPr>
          <w:rFonts w:ascii="Times New Roman"/>
          <w:b w:val="false"/>
          <w:i w:val="false"/>
          <w:color w:val="000000"/>
          <w:sz w:val="28"/>
        </w:rPr>
        <w:t>N 243</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19 июня 1997 года "О государственной поддержке малого предпринимательства" Правительство Республики Казахстан </w:t>
      </w:r>
      <w:r>
        <w:rPr>
          <w:rFonts w:ascii="Times New Roman"/>
          <w:b/>
          <w:i w:val="false"/>
          <w:color w:val="000000"/>
          <w:sz w:val="28"/>
        </w:rPr>
        <w:t xml:space="preserve">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4 апреля 2003 года N 327 "Об утверждении Правил предоставления субъектам малого предпринимательства в имущественный наем (аренду) или доверительное управление с правом последующей безвозмездной передачи в собственность неиспользуемых объектов республиканской государственной собственности" (САПП Республики Казахстан, 2003 г., N 15, ст. 156) следующие изменения и дополнения: </w:t>
      </w:r>
      <w:r>
        <w:br/>
      </w:r>
      <w:r>
        <w:rPr>
          <w:rFonts w:ascii="Times New Roman"/>
          <w:b w:val="false"/>
          <w:i w:val="false"/>
          <w:color w:val="000000"/>
          <w:sz w:val="28"/>
        </w:rPr>
        <w:t xml:space="preserve">
     в заголовке и пункте 1 слово "республиканской" исключить;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в Правилах предоставления субъектам малого предпринимательства в имущественный наем (аренду) или доверительное управление с правом последующей безвозмездной передачи в собственность неиспользуемых объектов республиканской государственной собственности, утвержденных указанным постановлением: </w:t>
      </w:r>
      <w:r>
        <w:br/>
      </w:r>
      <w:r>
        <w:rPr>
          <w:rFonts w:ascii="Times New Roman"/>
          <w:b w:val="false"/>
          <w:i w:val="false"/>
          <w:color w:val="000000"/>
          <w:sz w:val="28"/>
        </w:rPr>
        <w:t xml:space="preserve">
     в заголовке и тексте слова "республиканской", "республиканских" исключить; </w:t>
      </w:r>
      <w:r>
        <w:br/>
      </w:r>
      <w:r>
        <w:rPr>
          <w:rFonts w:ascii="Times New Roman"/>
          <w:b w:val="false"/>
          <w:i w:val="false"/>
          <w:color w:val="000000"/>
          <w:sz w:val="28"/>
        </w:rPr>
        <w:t xml:space="preserve">
     пункт 3 дополнить абзацами следующего содержания: </w:t>
      </w:r>
      <w:r>
        <w:br/>
      </w:r>
      <w:r>
        <w:rPr>
          <w:rFonts w:ascii="Times New Roman"/>
          <w:b w:val="false"/>
          <w:i w:val="false"/>
          <w:color w:val="000000"/>
          <w:sz w:val="28"/>
        </w:rPr>
        <w:t xml:space="preserve">
     "Тендеры по объектам республиканской государственной собственности проводятся территориальными и региональными комитетами государственного имущества и приватизации (далее - территориальные органы). </w:t>
      </w:r>
      <w:r>
        <w:br/>
      </w:r>
      <w:r>
        <w:rPr>
          <w:rFonts w:ascii="Times New Roman"/>
          <w:b w:val="false"/>
          <w:i w:val="false"/>
          <w:color w:val="000000"/>
          <w:sz w:val="28"/>
        </w:rPr>
        <w:t xml:space="preserve">
     Тендеры по объектам коммунальной государственной собственности проводятся исполнительными органами, уполномоченными на распоряжение коммунальной государственной собственностью.";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На тендер по предоставлению субъектам малого предпринимательства выставляются объекты, не используемые по назначению более одного года, выявленные в ходе проводимых ежегодно представителями территориальных органов (исполнительных органов, уполномоченных на распоряжение коммунальной государственной собственностью) и органов государственного управления в отношении организаций проверок эффективности и целевого использования имущества организаций."; </w:t>
      </w:r>
      <w:r>
        <w:br/>
      </w:r>
      <w:r>
        <w:rPr>
          <w:rFonts w:ascii="Times New Roman"/>
          <w:b w:val="false"/>
          <w:i w:val="false"/>
          <w:color w:val="000000"/>
          <w:sz w:val="28"/>
        </w:rPr>
        <w:t xml:space="preserve">
     в пунктах 5, 8, 31, 33, 37, 38, 40, 41 и 42 слова "комитеты", "комитетами", "комитетом", "комитета" и "комитетов" заменить словами "органы (исполнительные органы, уполномоченные на распоряжение коммунальной государственной собственностью)", "органами (исполнительными органами, уполномоченными на распоряжение коммунальной государственной собственностью)", "органом (исполнительным органом, уполномоченным на распоряжение коммунальной государственной собственностью)", "органа (исполнительного органа, уполномоченного на распоряжение коммунальной государственной собственностью)" и "органов (исполнительных органов, уполномоченных на распоряжение коммунальной государственной собственностью)"; </w:t>
      </w:r>
      <w:r>
        <w:br/>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xml:space="preserve">
     "6. Выставление объектов на тендер подлежит согласованию с органом государственного управления. Выставление на тендер объектов, находящихся в республиканской государственной собственности, территориальные органы дополнительно согласовывают с Комитетом государственного имущества и приватизации Министерства финансов Республики Казахстан."; </w:t>
      </w:r>
      <w:r>
        <w:br/>
      </w:r>
      <w:r>
        <w:rPr>
          <w:rFonts w:ascii="Times New Roman"/>
          <w:b w:val="false"/>
          <w:i w:val="false"/>
          <w:color w:val="000000"/>
          <w:sz w:val="28"/>
        </w:rPr>
        <w:t xml:space="preserve">
     абзац второй пункта 8 изложить в следующей редакции: </w:t>
      </w:r>
      <w:r>
        <w:br/>
      </w:r>
      <w:r>
        <w:rPr>
          <w:rFonts w:ascii="Times New Roman"/>
          <w:b w:val="false"/>
          <w:i w:val="false"/>
          <w:color w:val="000000"/>
          <w:sz w:val="28"/>
        </w:rPr>
        <w:t xml:space="preserve">
     "В состав комиссии по объектам, находящимся в республиканской государственной собственности, кроме представителей территориальных органов и заинтересованных министерств, агентств, ведомств или их территориальных подразделений, могут быть включены представители местных исполнительных органов (по согласованию). Председателем комиссии является представитель территориального органа. </w:t>
      </w:r>
      <w:r>
        <w:br/>
      </w:r>
      <w:r>
        <w:rPr>
          <w:rFonts w:ascii="Times New Roman"/>
          <w:b w:val="false"/>
          <w:i w:val="false"/>
          <w:color w:val="000000"/>
          <w:sz w:val="28"/>
        </w:rPr>
        <w:t xml:space="preserve">
     В состав комиссии по объектам, находящимся в коммунальной государственной собственности, кроме представителей местных исполнительных органов могут быть включены представители министерств, агентств, ведомств или их территориальных подразделений (по согласованию). Председателем комиссии является представитель исполнительного органа, уполномоченного на распоряжение коммунальной государственной собственностью."; </w:t>
      </w:r>
      <w:r>
        <w:br/>
      </w:r>
      <w:r>
        <w:rPr>
          <w:rFonts w:ascii="Times New Roman"/>
          <w:b w:val="false"/>
          <w:i w:val="false"/>
          <w:color w:val="000000"/>
          <w:sz w:val="28"/>
        </w:rPr>
        <w:t xml:space="preserve">
     пункт 9 дополнить подпунктом 7-1) следующего содержания: </w:t>
      </w:r>
      <w:r>
        <w:br/>
      </w:r>
      <w:r>
        <w:rPr>
          <w:rFonts w:ascii="Times New Roman"/>
          <w:b w:val="false"/>
          <w:i w:val="false"/>
          <w:color w:val="000000"/>
          <w:sz w:val="28"/>
        </w:rPr>
        <w:t xml:space="preserve">
     "7-1) готовит комплект тендерной документации для предоставления участникам тендера по мере их обращения;"; </w:t>
      </w:r>
      <w:r>
        <w:br/>
      </w:r>
      <w:r>
        <w:rPr>
          <w:rFonts w:ascii="Times New Roman"/>
          <w:b w:val="false"/>
          <w:i w:val="false"/>
          <w:color w:val="000000"/>
          <w:sz w:val="28"/>
        </w:rPr>
        <w:t xml:space="preserve">
     пункт 11 исключить; </w:t>
      </w:r>
      <w:r>
        <w:br/>
      </w:r>
      <w:r>
        <w:rPr>
          <w:rFonts w:ascii="Times New Roman"/>
          <w:b w:val="false"/>
          <w:i w:val="false"/>
          <w:color w:val="000000"/>
          <w:sz w:val="28"/>
        </w:rPr>
        <w:t xml:space="preserve">
     абзац первый пункта 12 изложить в следующей редакции: </w:t>
      </w:r>
      <w:r>
        <w:br/>
      </w:r>
      <w:r>
        <w:rPr>
          <w:rFonts w:ascii="Times New Roman"/>
          <w:b w:val="false"/>
          <w:i w:val="false"/>
          <w:color w:val="000000"/>
          <w:sz w:val="28"/>
        </w:rPr>
        <w:t xml:space="preserve">
     "Информационные сообщения по объектам должны быть опубликованы в периодических печатных изданиях на государственном и русском языках за 15 дней до объявленной даты проведения тендера и включать следующие сведения:"; </w:t>
      </w:r>
      <w:r>
        <w:br/>
      </w:r>
      <w:r>
        <w:rPr>
          <w:rFonts w:ascii="Times New Roman"/>
          <w:b w:val="false"/>
          <w:i w:val="false"/>
          <w:color w:val="000000"/>
          <w:sz w:val="28"/>
        </w:rPr>
        <w:t xml:space="preserve">
     пункт 13 исключить; </w:t>
      </w:r>
      <w:r>
        <w:br/>
      </w:r>
      <w:r>
        <w:rPr>
          <w:rFonts w:ascii="Times New Roman"/>
          <w:b w:val="false"/>
          <w:i w:val="false"/>
          <w:color w:val="000000"/>
          <w:sz w:val="28"/>
        </w:rPr>
        <w:t xml:space="preserve">
     в пункте 16 слова "обязана обеспечить" заменить словом "обеспечивает"; </w:t>
      </w:r>
      <w:r>
        <w:br/>
      </w:r>
      <w:r>
        <w:rPr>
          <w:rFonts w:ascii="Times New Roman"/>
          <w:b w:val="false"/>
          <w:i w:val="false"/>
          <w:color w:val="000000"/>
          <w:sz w:val="28"/>
        </w:rPr>
        <w:t xml:space="preserve">
     в абзаце первом пункта 20 слово "вправе" заменить словом "может"; </w:t>
      </w:r>
      <w:r>
        <w:br/>
      </w:r>
      <w:r>
        <w:rPr>
          <w:rFonts w:ascii="Times New Roman"/>
          <w:b w:val="false"/>
          <w:i w:val="false"/>
          <w:color w:val="000000"/>
          <w:sz w:val="28"/>
        </w:rPr>
        <w:t xml:space="preserve">
     в абзаце втором пункта 22 слова "имеют право" заменить словом "могут"; </w:t>
      </w:r>
      <w:r>
        <w:br/>
      </w:r>
      <w:r>
        <w:rPr>
          <w:rFonts w:ascii="Times New Roman"/>
          <w:b w:val="false"/>
          <w:i w:val="false"/>
          <w:color w:val="000000"/>
          <w:sz w:val="28"/>
        </w:rPr>
        <w:t xml:space="preserve">
     абзац второй пункта 31 исключить; </w:t>
      </w:r>
      <w:r>
        <w:br/>
      </w:r>
      <w:r>
        <w:rPr>
          <w:rFonts w:ascii="Times New Roman"/>
          <w:b w:val="false"/>
          <w:i w:val="false"/>
          <w:color w:val="000000"/>
          <w:sz w:val="28"/>
        </w:rPr>
        <w:t xml:space="preserve">
     подпункт 5) пункта 32 дополнить предложением следующего содержания: </w:t>
      </w:r>
      <w:r>
        <w:br/>
      </w:r>
      <w:r>
        <w:rPr>
          <w:rFonts w:ascii="Times New Roman"/>
          <w:b w:val="false"/>
          <w:i w:val="false"/>
          <w:color w:val="000000"/>
          <w:sz w:val="28"/>
        </w:rPr>
        <w:t xml:space="preserve">
     "В обязательном порядке в договоре должно быть предусмотрено, что он подлежит расторжению в случае, если производственная деятельность и оказание услуг населению не будут организованы в течение шести месяцев со дня заключения договора."; </w:t>
      </w:r>
      <w:r>
        <w:br/>
      </w:r>
      <w:r>
        <w:rPr>
          <w:rFonts w:ascii="Times New Roman"/>
          <w:b w:val="false"/>
          <w:i w:val="false"/>
          <w:color w:val="000000"/>
          <w:sz w:val="28"/>
        </w:rPr>
        <w:t xml:space="preserve">
     в пункте 42 слово "республиканской" заменить словом "государственной"; </w:t>
      </w:r>
      <w:r>
        <w:br/>
      </w:r>
      <w:r>
        <w:rPr>
          <w:rFonts w:ascii="Times New Roman"/>
          <w:b w:val="false"/>
          <w:i w:val="false"/>
          <w:color w:val="000000"/>
          <w:sz w:val="28"/>
        </w:rPr>
        <w:t xml:space="preserve">
     приложение к Правилам изложить в редакции согласно приложению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его первого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к Правилам             </w:t>
      </w:r>
      <w:r>
        <w:br/>
      </w:r>
      <w:r>
        <w:rPr>
          <w:rFonts w:ascii="Times New Roman"/>
          <w:b w:val="false"/>
          <w:i w:val="false"/>
          <w:color w:val="000000"/>
          <w:sz w:val="28"/>
        </w:rPr>
        <w:t xml:space="preserve">
предоставления субъектам малого        </w:t>
      </w:r>
      <w:r>
        <w:br/>
      </w:r>
      <w:r>
        <w:rPr>
          <w:rFonts w:ascii="Times New Roman"/>
          <w:b w:val="false"/>
          <w:i w:val="false"/>
          <w:color w:val="000000"/>
          <w:sz w:val="28"/>
        </w:rPr>
        <w:t xml:space="preserve">
предпринимательства в имущественный      </w:t>
      </w:r>
      <w:r>
        <w:br/>
      </w:r>
      <w:r>
        <w:rPr>
          <w:rFonts w:ascii="Times New Roman"/>
          <w:b w:val="false"/>
          <w:i w:val="false"/>
          <w:color w:val="000000"/>
          <w:sz w:val="28"/>
        </w:rPr>
        <w:t xml:space="preserve">
наем (аренду) или доверительное        </w:t>
      </w:r>
      <w:r>
        <w:br/>
      </w:r>
      <w:r>
        <w:rPr>
          <w:rFonts w:ascii="Times New Roman"/>
          <w:b w:val="false"/>
          <w:i w:val="false"/>
          <w:color w:val="000000"/>
          <w:sz w:val="28"/>
        </w:rPr>
        <w:t xml:space="preserve">
управление с правом последующей        </w:t>
      </w:r>
      <w:r>
        <w:br/>
      </w:r>
      <w:r>
        <w:rPr>
          <w:rFonts w:ascii="Times New Roman"/>
          <w:b w:val="false"/>
          <w:i w:val="false"/>
          <w:color w:val="000000"/>
          <w:sz w:val="28"/>
        </w:rPr>
        <w:t xml:space="preserve">
безвозмездной передачи в собственность    </w:t>
      </w:r>
      <w:r>
        <w:br/>
      </w:r>
      <w:r>
        <w:rPr>
          <w:rFonts w:ascii="Times New Roman"/>
          <w:b w:val="false"/>
          <w:i w:val="false"/>
          <w:color w:val="000000"/>
          <w:sz w:val="28"/>
        </w:rPr>
        <w:t xml:space="preserve">
неиспользуемых объектов            </w:t>
      </w:r>
      <w:r>
        <w:br/>
      </w:r>
      <w:r>
        <w:rPr>
          <w:rFonts w:ascii="Times New Roman"/>
          <w:b w:val="false"/>
          <w:i w:val="false"/>
          <w:color w:val="000000"/>
          <w:sz w:val="28"/>
        </w:rPr>
        <w:t xml:space="preserve">
государственной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Типовой договор </w:t>
      </w:r>
      <w:r>
        <w:br/>
      </w:r>
      <w:r>
        <w:rPr>
          <w:rFonts w:ascii="Times New Roman"/>
          <w:b w:val="false"/>
          <w:i w:val="false"/>
          <w:color w:val="000000"/>
          <w:sz w:val="28"/>
        </w:rPr>
        <w:t>
</w:t>
      </w:r>
      <w:r>
        <w:rPr>
          <w:rFonts w:ascii="Times New Roman"/>
          <w:b/>
          <w:i w:val="false"/>
          <w:color w:val="000000"/>
          <w:sz w:val="28"/>
        </w:rPr>
        <w:t xml:space="preserve">о безвозмездной передаче объекта в собственность </w:t>
      </w:r>
      <w:r>
        <w:br/>
      </w:r>
      <w:r>
        <w:rPr>
          <w:rFonts w:ascii="Times New Roman"/>
          <w:b w:val="false"/>
          <w:i w:val="false"/>
          <w:color w:val="000000"/>
          <w:sz w:val="28"/>
        </w:rPr>
        <w:t>
</w:t>
      </w:r>
      <w:r>
        <w:rPr>
          <w:rFonts w:ascii="Times New Roman"/>
          <w:b/>
          <w:i w:val="false"/>
          <w:color w:val="000000"/>
          <w:sz w:val="28"/>
        </w:rPr>
        <w:t xml:space="preserve">субъекту малого предпринимательства </w:t>
      </w:r>
    </w:p>
    <w:p>
      <w:pPr>
        <w:spacing w:after="0"/>
        <w:ind w:left="0"/>
        <w:jc w:val="both"/>
      </w:pPr>
      <w:r>
        <w:rPr>
          <w:rFonts w:ascii="Times New Roman"/>
          <w:b w:val="false"/>
          <w:i w:val="false"/>
          <w:color w:val="000000"/>
          <w:sz w:val="28"/>
        </w:rPr>
        <w:t xml:space="preserve">г. _______                  N ____         "__"_______200__г.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(наименование территориального органа (исполнительного органа,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уполномоченного на распоряжение коммунальной государственной </w:t>
      </w:r>
      <w:r>
        <w:br/>
      </w:r>
      <w:r>
        <w:rPr>
          <w:rFonts w:ascii="Times New Roman"/>
          <w:b w:val="false"/>
          <w:i w:val="false"/>
          <w:color w:val="000000"/>
          <w:sz w:val="28"/>
        </w:rPr>
        <w:t xml:space="preserve">
_________________ в лице ___________________________________, </w:t>
      </w:r>
      <w:r>
        <w:br/>
      </w:r>
      <w:r>
        <w:rPr>
          <w:rFonts w:ascii="Times New Roman"/>
          <w:b w:val="false"/>
          <w:i w:val="false"/>
          <w:color w:val="000000"/>
          <w:sz w:val="28"/>
        </w:rPr>
        <w:t xml:space="preserve">
собственностью)            (Ф. И. О. уполномоченного лица) </w:t>
      </w:r>
      <w:r>
        <w:br/>
      </w:r>
      <w:r>
        <w:rPr>
          <w:rFonts w:ascii="Times New Roman"/>
          <w:b w:val="false"/>
          <w:i w:val="false"/>
          <w:color w:val="000000"/>
          <w:sz w:val="28"/>
        </w:rPr>
        <w:t xml:space="preserve">
действующий на основании Положения о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(наименование территориального органа,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(исполнительного органа, уполномоченного на распоряжение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коммунальной государственной собственностью) </w:t>
      </w:r>
      <w:r>
        <w:br/>
      </w:r>
      <w:r>
        <w:rPr>
          <w:rFonts w:ascii="Times New Roman"/>
          <w:b w:val="false"/>
          <w:i w:val="false"/>
          <w:color w:val="000000"/>
          <w:sz w:val="28"/>
        </w:rPr>
        <w:t xml:space="preserve">
________________________________________утвержденного приказом </w:t>
      </w:r>
      <w:r>
        <w:br/>
      </w:r>
      <w:r>
        <w:rPr>
          <w:rFonts w:ascii="Times New Roman"/>
          <w:b w:val="false"/>
          <w:i w:val="false"/>
          <w:color w:val="000000"/>
          <w:sz w:val="28"/>
        </w:rPr>
        <w:t xml:space="preserve">
_________________________________________ от "__"____200__года </w:t>
      </w:r>
      <w:r>
        <w:br/>
      </w:r>
      <w:r>
        <w:rPr>
          <w:rFonts w:ascii="Times New Roman"/>
          <w:b w:val="false"/>
          <w:i w:val="false"/>
          <w:color w:val="000000"/>
          <w:sz w:val="28"/>
        </w:rPr>
        <w:t xml:space="preserve">
(наименование государственного органа, утвердившего Положение) </w:t>
      </w:r>
      <w:r>
        <w:br/>
      </w:r>
      <w:r>
        <w:rPr>
          <w:rFonts w:ascii="Times New Roman"/>
          <w:b w:val="false"/>
          <w:i w:val="false"/>
          <w:color w:val="000000"/>
          <w:sz w:val="28"/>
        </w:rPr>
        <w:t xml:space="preserve">
      </w:t>
      </w:r>
      <w:r>
        <w:br/>
      </w:r>
      <w:r>
        <w:rPr>
          <w:rFonts w:ascii="Times New Roman"/>
          <w:b w:val="false"/>
          <w:i w:val="false"/>
          <w:color w:val="000000"/>
          <w:sz w:val="28"/>
        </w:rPr>
        <w:t xml:space="preserve">
N ___, именуемый в дальнейшем "Уполномоченный орган", с одной </w:t>
      </w:r>
      <w:r>
        <w:br/>
      </w:r>
      <w:r>
        <w:rPr>
          <w:rFonts w:ascii="Times New Roman"/>
          <w:b w:val="false"/>
          <w:i w:val="false"/>
          <w:color w:val="000000"/>
          <w:sz w:val="28"/>
        </w:rPr>
        <w:t xml:space="preserve">
стороны, и субъект малого предпринимательства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(полное наименование и местонахождение </w:t>
      </w:r>
      <w:r>
        <w:br/>
      </w:r>
      <w:r>
        <w:rPr>
          <w:rFonts w:ascii="Times New Roman"/>
          <w:b w:val="false"/>
          <w:i w:val="false"/>
          <w:color w:val="000000"/>
          <w:sz w:val="28"/>
        </w:rPr>
        <w:t xml:space="preserve">
___________________________________________________действующий </w:t>
      </w:r>
      <w:r>
        <w:br/>
      </w:r>
      <w:r>
        <w:rPr>
          <w:rFonts w:ascii="Times New Roman"/>
          <w:b w:val="false"/>
          <w:i w:val="false"/>
          <w:color w:val="000000"/>
          <w:sz w:val="28"/>
        </w:rPr>
        <w:t xml:space="preserve">
юридического лица или Ф.И.О. и адрес физического лица) </w:t>
      </w:r>
      <w:r>
        <w:br/>
      </w:r>
      <w:r>
        <w:rPr>
          <w:rFonts w:ascii="Times New Roman"/>
          <w:b w:val="false"/>
          <w:i w:val="false"/>
          <w:color w:val="000000"/>
          <w:sz w:val="28"/>
        </w:rPr>
        <w:t xml:space="preserve">
на основании _______________________________________________, </w:t>
      </w:r>
      <w:r>
        <w:br/>
      </w:r>
      <w:r>
        <w:rPr>
          <w:rFonts w:ascii="Times New Roman"/>
          <w:b w:val="false"/>
          <w:i w:val="false"/>
          <w:color w:val="000000"/>
          <w:sz w:val="28"/>
        </w:rPr>
        <w:t xml:space="preserve">
в лице _____________________________________________________ </w:t>
      </w:r>
      <w:r>
        <w:br/>
      </w:r>
      <w:r>
        <w:rPr>
          <w:rFonts w:ascii="Times New Roman"/>
          <w:b w:val="false"/>
          <w:i w:val="false"/>
          <w:color w:val="000000"/>
          <w:sz w:val="28"/>
        </w:rPr>
        <w:t xml:space="preserve">
                   (Ф. И. О. уполномоченного лица) </w:t>
      </w:r>
      <w:r>
        <w:br/>
      </w:r>
      <w:r>
        <w:rPr>
          <w:rFonts w:ascii="Times New Roman"/>
          <w:b w:val="false"/>
          <w:i w:val="false"/>
          <w:color w:val="000000"/>
          <w:sz w:val="28"/>
        </w:rPr>
        <w:t xml:space="preserve">
      </w:t>
      </w:r>
      <w:r>
        <w:br/>
      </w:r>
      <w:r>
        <w:rPr>
          <w:rFonts w:ascii="Times New Roman"/>
          <w:b w:val="false"/>
          <w:i w:val="false"/>
          <w:color w:val="000000"/>
          <w:sz w:val="28"/>
        </w:rPr>
        <w:t xml:space="preserve">
именуемый в дальнейшем "Предприниматель", с другой стороны, </w:t>
      </w:r>
      <w:r>
        <w:br/>
      </w:r>
      <w:r>
        <w:rPr>
          <w:rFonts w:ascii="Times New Roman"/>
          <w:b w:val="false"/>
          <w:i w:val="false"/>
          <w:color w:val="000000"/>
          <w:sz w:val="28"/>
        </w:rPr>
        <w:t xml:space="preserve">
заключили настоящий договор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 Предмет договора </w:t>
      </w:r>
    </w:p>
    <w:p>
      <w:pPr>
        <w:spacing w:after="0"/>
        <w:ind w:left="0"/>
        <w:jc w:val="both"/>
      </w:pPr>
      <w:r>
        <w:rPr>
          <w:rFonts w:ascii="Times New Roman"/>
          <w:b w:val="false"/>
          <w:i w:val="false"/>
          <w:color w:val="000000"/>
          <w:sz w:val="28"/>
        </w:rPr>
        <w:t xml:space="preserve">     1. Предметом договора является безвозмездная передача Предпринимателю в </w:t>
      </w:r>
      <w:r>
        <w:br/>
      </w:r>
      <w:r>
        <w:rPr>
          <w:rFonts w:ascii="Times New Roman"/>
          <w:b w:val="false"/>
          <w:i w:val="false"/>
          <w:color w:val="000000"/>
          <w:sz w:val="28"/>
        </w:rPr>
        <w:t xml:space="preserve">
собственность, 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расположенного по адресу______________________________________________,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площадью____ кв. м, именуемого в дальнейшем "Объект", право на приобретение которого Предприниматель приобрел на тендере в Уполномоченном органе "__"______ 200 г., протокол тендера N___, и на основании заключения комиссии, созданной приказом_____________ Уполномоченного органа N___ от "___"_______ 200_г. о выполнении условий договора имущественного найма (доверительного управления) N____ от "__"_____200_г., протоколы N___ от "___"_______ 200__г. и N__ от "___"________200__г. </w:t>
      </w:r>
      <w:r>
        <w:br/>
      </w:r>
      <w:r>
        <w:rPr>
          <w:rFonts w:ascii="Times New Roman"/>
          <w:b w:val="false"/>
          <w:i w:val="false"/>
          <w:color w:val="000000"/>
          <w:sz w:val="28"/>
        </w:rPr>
        <w:t xml:space="preserve">
      </w:t>
      </w:r>
      <w:r>
        <w:br/>
      </w:r>
      <w:r>
        <w:rPr>
          <w:rFonts w:ascii="Times New Roman"/>
          <w:b w:val="false"/>
          <w:i w:val="false"/>
          <w:color w:val="000000"/>
          <w:sz w:val="28"/>
        </w:rPr>
        <w:t xml:space="preserve">
     2. Уполномоченный орган передает, а Предприниматель безвозмездно приобретает объект остаточной стоимостью на момент заключения договора аренды (доверительного управления)_______________ тенге.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w:t>
      </w:r>
      <w:r>
        <w:br/>
      </w:r>
      <w:r>
        <w:rPr>
          <w:rFonts w:ascii="Times New Roman"/>
          <w:b w:val="false"/>
          <w:i w:val="false"/>
          <w:color w:val="000000"/>
          <w:sz w:val="28"/>
        </w:rPr>
        <w:t xml:space="preserve">
     Передача Объекта осуществляется на основании акта приема-передачи Объекта, являющегося неотъемлемой частью настоящего договора. </w:t>
      </w:r>
      <w:r>
        <w:br/>
      </w:r>
      <w:r>
        <w:rPr>
          <w:rFonts w:ascii="Times New Roman"/>
          <w:b w:val="false"/>
          <w:i w:val="false"/>
          <w:color w:val="000000"/>
          <w:sz w:val="28"/>
        </w:rPr>
        <w:t xml:space="preserve">
     3. Настоящий договор подлежит государственной регистрации в порядке, предусмотренном действующим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Права и обязанности сторон </w:t>
      </w:r>
    </w:p>
    <w:p>
      <w:pPr>
        <w:spacing w:after="0"/>
        <w:ind w:left="0"/>
        <w:jc w:val="both"/>
      </w:pPr>
      <w:r>
        <w:rPr>
          <w:rFonts w:ascii="Times New Roman"/>
          <w:b w:val="false"/>
          <w:i w:val="false"/>
          <w:color w:val="000000"/>
          <w:sz w:val="28"/>
        </w:rPr>
        <w:t xml:space="preserve">     4. Уполномоченный орган обязуется в течение 3 дней с момента заключения настоящего договора по акту приема-передачи передать Объект Предпринимателю. </w:t>
      </w:r>
      <w:r>
        <w:br/>
      </w:r>
      <w:r>
        <w:rPr>
          <w:rFonts w:ascii="Times New Roman"/>
          <w:b w:val="false"/>
          <w:i w:val="false"/>
          <w:color w:val="000000"/>
          <w:sz w:val="28"/>
        </w:rPr>
        <w:t xml:space="preserve">
     Уполномоченный орган вправе в течение трех лет с момента передачи Объекта в собственность Предпринимателя проводить проверки на предмет использования Объекта в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_______________________________________________________________________целях. </w:t>
      </w:r>
      <w:r>
        <w:br/>
      </w:r>
      <w:r>
        <w:rPr>
          <w:rFonts w:ascii="Times New Roman"/>
          <w:b w:val="false"/>
          <w:i w:val="false"/>
          <w:color w:val="000000"/>
          <w:sz w:val="28"/>
        </w:rPr>
        <w:t xml:space="preserve">
    (указать вид деятельности субъекта малого предпринимательства) </w:t>
      </w:r>
      <w:r>
        <w:br/>
      </w:r>
      <w:r>
        <w:rPr>
          <w:rFonts w:ascii="Times New Roman"/>
          <w:b w:val="false"/>
          <w:i w:val="false"/>
          <w:color w:val="000000"/>
          <w:sz w:val="28"/>
        </w:rPr>
        <w:t xml:space="preserve">
      </w:t>
      </w:r>
      <w:r>
        <w:br/>
      </w:r>
      <w:r>
        <w:rPr>
          <w:rFonts w:ascii="Times New Roman"/>
          <w:b w:val="false"/>
          <w:i w:val="false"/>
          <w:color w:val="000000"/>
          <w:sz w:val="28"/>
        </w:rPr>
        <w:t xml:space="preserve">
     5. Предприниматель обязуется в течение трех лет использовать Объект </w:t>
      </w:r>
      <w:r>
        <w:br/>
      </w:r>
      <w:r>
        <w:rPr>
          <w:rFonts w:ascii="Times New Roman"/>
          <w:b w:val="false"/>
          <w:i w:val="false"/>
          <w:color w:val="000000"/>
          <w:sz w:val="28"/>
        </w:rPr>
        <w:t xml:space="preserve">
____________________________________________________________________целях. </w:t>
      </w:r>
      <w:r>
        <w:br/>
      </w:r>
      <w:r>
        <w:rPr>
          <w:rFonts w:ascii="Times New Roman"/>
          <w:b w:val="false"/>
          <w:i w:val="false"/>
          <w:color w:val="000000"/>
          <w:sz w:val="28"/>
        </w:rPr>
        <w:t xml:space="preserve">
(указать вид деятельности субъекта малого предпринимательства) </w:t>
      </w:r>
    </w:p>
    <w:p>
      <w:pPr>
        <w:spacing w:after="0"/>
        <w:ind w:left="0"/>
        <w:jc w:val="both"/>
      </w:pPr>
      <w:r>
        <w:rPr>
          <w:rFonts w:ascii="Times New Roman"/>
          <w:b w:val="false"/>
          <w:i w:val="false"/>
          <w:color w:val="000000"/>
          <w:sz w:val="28"/>
        </w:rPr>
        <w:t xml:space="preserve">     Распоряжение Объектом в течение трех лет может быть осуществлено Предпринимателем только при наличии согласования с Уполномоченным органом. </w:t>
      </w:r>
      <w:r>
        <w:br/>
      </w:r>
      <w:r>
        <w:rPr>
          <w:rFonts w:ascii="Times New Roman"/>
          <w:b w:val="false"/>
          <w:i w:val="false"/>
          <w:color w:val="000000"/>
          <w:sz w:val="28"/>
        </w:rPr>
        <w:t xml:space="preserve">
     6. В случае нецелевого использования объекта Предприниматель обязан вернуть Объект Уполномоченному органу с возмещением материального ущерба, причиненного необеспечением сохранности Объекта.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Дополнительные условия </w:t>
      </w:r>
    </w:p>
    <w:p>
      <w:pPr>
        <w:spacing w:after="0"/>
        <w:ind w:left="0"/>
        <w:jc w:val="both"/>
      </w:pPr>
      <w:r>
        <w:rPr>
          <w:rFonts w:ascii="Times New Roman"/>
          <w:b w:val="false"/>
          <w:i w:val="false"/>
          <w:color w:val="000000"/>
          <w:sz w:val="28"/>
        </w:rPr>
        <w:t xml:space="preserve">     7. Настоящий договор вступает в силу с даты его государственной регистрации. </w:t>
      </w:r>
      <w:r>
        <w:br/>
      </w:r>
      <w:r>
        <w:rPr>
          <w:rFonts w:ascii="Times New Roman"/>
          <w:b w:val="false"/>
          <w:i w:val="false"/>
          <w:color w:val="000000"/>
          <w:sz w:val="28"/>
        </w:rPr>
        <w:t xml:space="preserve">
     8. Договор составлен в четырех экземплярах на государственном и русском языках, имеющих одинаковую юридическую силу, два из которых остаются в Уполномоченном органе, два - у Предпринимателя.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Местонахождение и подписи сторон </w:t>
      </w:r>
    </w:p>
    <w:p>
      <w:pPr>
        <w:spacing w:after="0"/>
        <w:ind w:left="0"/>
        <w:jc w:val="both"/>
      </w:pPr>
      <w:r>
        <w:rPr>
          <w:rFonts w:ascii="Times New Roman"/>
          <w:b w:val="false"/>
          <w:i w:val="false"/>
          <w:color w:val="000000"/>
          <w:sz w:val="28"/>
        </w:rPr>
        <w:t xml:space="preserve">Наименование Уполномоченного   Наименование юридического </w:t>
      </w:r>
      <w:r>
        <w:br/>
      </w:r>
      <w:r>
        <w:rPr>
          <w:rFonts w:ascii="Times New Roman"/>
          <w:b w:val="false"/>
          <w:i w:val="false"/>
          <w:color w:val="000000"/>
          <w:sz w:val="28"/>
        </w:rPr>
        <w:t xml:space="preserve">
органа                         лица или Ф.И.О. физического лица </w:t>
      </w:r>
      <w:r>
        <w:br/>
      </w:r>
      <w:r>
        <w:rPr>
          <w:rFonts w:ascii="Times New Roman"/>
          <w:b w:val="false"/>
          <w:i w:val="false"/>
          <w:color w:val="000000"/>
          <w:sz w:val="28"/>
        </w:rPr>
        <w:t xml:space="preserve">
г.______________________       г._________________________ </w:t>
      </w:r>
      <w:r>
        <w:br/>
      </w:r>
      <w:r>
        <w:rPr>
          <w:rFonts w:ascii="Times New Roman"/>
          <w:b w:val="false"/>
          <w:i w:val="false"/>
          <w:color w:val="000000"/>
          <w:sz w:val="28"/>
        </w:rPr>
        <w:t xml:space="preserve">
ул._____________________       ул.________________________ </w:t>
      </w:r>
      <w:r>
        <w:br/>
      </w:r>
      <w:r>
        <w:rPr>
          <w:rFonts w:ascii="Times New Roman"/>
          <w:b w:val="false"/>
          <w:i w:val="false"/>
          <w:color w:val="000000"/>
          <w:sz w:val="28"/>
        </w:rPr>
        <w:t xml:space="preserve">
N дома__________________       N дома_____________________ </w:t>
      </w:r>
      <w:r>
        <w:br/>
      </w:r>
      <w:r>
        <w:rPr>
          <w:rFonts w:ascii="Times New Roman"/>
          <w:b w:val="false"/>
          <w:i w:val="false"/>
          <w:color w:val="000000"/>
          <w:sz w:val="28"/>
        </w:rPr>
        <w:t xml:space="preserve">
тел.____________________       тел. ______________________ </w:t>
      </w:r>
      <w:r>
        <w:br/>
      </w:r>
      <w:r>
        <w:rPr>
          <w:rFonts w:ascii="Times New Roman"/>
          <w:b w:val="false"/>
          <w:i w:val="false"/>
          <w:color w:val="000000"/>
          <w:sz w:val="28"/>
        </w:rPr>
        <w:t xml:space="preserve">
Должность руководителя         Руководитель_______________ </w:t>
      </w:r>
      <w:r>
        <w:br/>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М.П.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