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78c9" w14:textId="3677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Министерством транспорта и коммуникаций Республики Казахстан и Министерством железных дорог Китайской Народной Республики о сотрудничестве по исследованию возможности строительства Трансказахстанской железнодорожной магистрали с шириной колеи 1435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между Министерством транспорта и коммуникаций Республики Казахстан и Министерством железных дорог Китайской Народной Республики о сотрудничестве по исследованию возможности строительства Трансказахстанской железнодорожной магистрали с шириной колеи 1435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железных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 сотрудничестве по исследованию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возможности строительства Трансказахстанской железнодорожной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магистрали с шириной колеи 1435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и Министерство железных дорог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отношений дружбы и сотрудничества между железными дорогами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важное значение развития евроазиатского транспортного коридора,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железнодорожной транспортной связи между двумя странами и транзитом по их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взаимопонимания по следующим вопросам: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отмечают важность исследования возможности строительства Трансказахстанской железнодорожной магистрали с шириной колеи 1435 мм (далее - ТКЖМ) по направлению от станции Достык до государственной границы с Туркменистаном, с возможностью дальнейшего прохождения данной магистрали через территорию Туркменистана и соединением с железнодорожной магистралью Исламской Республики Иран с шириной колеи 1435 мм и выходом на европейские сети железных дорог через территорию Турции.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поддерживают намерение развивать сотрудничество по исследованию возможности строительства ТКЖМ.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окажет содействие казахстанской стороне в выполнении данного исследования.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развивать сотрудничество по исследованию строительства ТКЖМ в рамках казахстанско-китайского Подкомитета по сотрудничеству в области железнодорожного транспорта.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Компетентными органами за координацию выполнения настоящего Меморандума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Комитет путей сообщения Министерства транспорта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Китайской стороны - Департамент международного сотрудничества Министерства железных дорог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своевременно информировать друг друга об изменениях в наименовании или выполняемых функциях компетентных органов.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Меморандум вступает в силу со дня подписания и действует до истечения шести месяцев со дня получения одной из Сторон письменного уведомления другой Стороны об ее намерении прекратить его действие.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  "______ 2005 года, в двух подлинных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Министерство   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транспорта и коммуникаций                железных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