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1c67" w14:textId="b401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видов экономической деятельности к классам профессионального риска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№ 652. Утратило силу постановлением Правительства Республики Казахстан от 16 марта 2022 года № 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19.10.2010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10.08.2010).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видов экономической деятельности к классам профессионального риска.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2005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2005 года N 652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видов 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к классам профессионального риска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видов экономической деятельности к классам профессионального риска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 и определяют порядок отнесения вида экономической деятельности к классу профессионального риска, соответствующего уровню производственного травматизма и профессиональной заболеваемости, сложившемуся по данному виду экономической деятельности.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19.10.2010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10.08.2010).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Отнесение видов 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к классам профессионального риска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экономической деятельности дифференцируются по группам в зависимости от класса профессионального риска.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Отнесение видов экономической деятельности к классам профессионального риска согласно приложению к настоящим Правилам предусматривает 22 класса профессионального риска.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 профессионального риска по видам экономической деятельности определяется величиной приведенного среднего показателя профессионального риска.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Средний показатель профессионального риска по каждому виду экономической деятельности рассчитывается, как среднее арифметическое суммы показателей профессионального риска по определенному виду экономической деятельности за пять предыдущих лет.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Показатель профессионального риска по определенному виду экономической деятельности в рассматриваемом году определяется как отношение величины годовой суммы начисленных выплат на возмещение вреда, причиненного жизни и здоровью работника при исполнении им трудовых (служебных) обязанностей (в том числе выплаты в случае травмы, профессионального заболевания, смерти), к размеру годового фонда оплаты труда по данному виду экономической деятельности: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= (ВТУ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+ ВПЗ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+ ВП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)/ФОТ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- вид 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профессионального риска для персонала, занятого в i-ом виде 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ВТУ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сумма начисленных выплат на возмещение вреда, начисленная пострадавшим от трудового увечья по персоналу, занятому в i-ом виде экономической деятельности (может быть рассчитана как произведение средней суммы выплат на одного пострадавшего от трудового увечья и численности пострадавших);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ВПЗ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сумма выплат на возмещение вреда, начисленная пострадавшим от профессионального заболевания по персоналу, занятому в i-ом виде экономической деятельности (может быть рассчитана как произведение средней суммы выплат на одного пострадавшего от профессионального заболевания и численности пострадавших);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сумма выплат на возмещение вреда, начисленная лицам, имеющим право на возмещение вреда, в связи с гибелью работника при исполнении им трудовых (служебных) обязанностей, по персоналу, занятому в i-ом виде экономической деятельности (может быть рассчитана как произведение средней суммы выплат на одного погибшего и численности погибших);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работников по персоналу, занятому в i-ом виде экономической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профессионального риска рассчитывается по каждому году отдельно за пять лет, предшествующих году проведения расчетов.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степени профессионального риска определенного вида экономической деятельности основывается на следующих статистических показателях травматизма на производстве и профессиональных заболеваний: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численность пострадавших при несчастных случаях, связанных с трудовой деятельностью,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годовая начисленная сумма выплат пострадавшим при несчастных случаях, связанных с трудовой деятельностью, в том числе средний размер начисленных выплат на одного пострадавшего от несчастного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численность пострадавших от профессионального заболевания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годовая сумма начисленных выплат пострадавшим от профессионального заболевания, в том числе средний размер начисленных выплат на одного пострадавшего от профессионального заболевания;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численность погибших при несчастных случаях, связанных с трудовой деятельностью,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годовая сумма начисленных выплат в случае смерти работников, связанной с трудовой деятельностью, в том числе средний размер начисленных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годовой фонд оплаты труда по виду 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среднегодовая списочная численность работников по виду экономической деятельности.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Каждый из статистических показателей, перечисленных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формируется в динамике за пять предыдущих лет.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когда страхователь осуществляет несколько видов экономической деятельности, то он подлежит отнесению к классу профессионального риска, соответствующему основному виду его деятельности.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страхователь осуществляет несколько видов экономической деятельности, равномерно распределенных в общем объеме производства, он подлежит отнесению к тому виду экономической деятельности, которому соответствует более высокий класс профессионального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когда страхователь имеет филиал (филиалы), осуществляющий (осуществляющие) отличную от страхователя деятельность, то она подлежит отнесению к тому виду экономической деятельности, которому соответствует ее класс профессионального риска. При этом филиал (филиалы) должен (должны) иметь подтверждение об осуществляемом им (ими) виде 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классам профессионального риска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видов экономической деятельности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классам профессионального риска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класс профессионального риска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гостиницами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прочими местами для краткосрочного проживания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ресторанами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барами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Курьерская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посредничество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Вспомогательная деятельность в сфере финансового посредничества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недвижимым имуществом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прочих транспортных средств 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прочих машин 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связанная с вычислительной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и разработки в области общественных и гуманитарных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права, бухгалтерского учета и аудита; консультирование по вопросам коммерческой деятельности 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Наем рабочей силы и подбор 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фотографии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обязательного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общественных объединений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кинофильмов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концертных и театральных залов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парков развлечений и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информационных агентств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Прочая деятельность в области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организации азартных игр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похорон и предоставление связанных с ними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Физкультурно-оздоровительная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прочих индивидуальных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ведению домашнего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экстерриториальных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автомобилями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Начальное образование (первая ступень)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образование (вторая ступень)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для взрослых и прочие виды образования, не включенные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Прочая зрелищно-развлекательная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библиотек и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спортивных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туристических агентств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социальных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Прочая деятельность по организации отдыха и развлечений, не включенная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и разработки в области естественных и технических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автомобильными деталями, узлами и принадлежностями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радио и телевидения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Оптовая торговля через агентов (за вознаграждение или на договорной основе)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офисных машин и оборудования, включая вычислительную технику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прочих бытовых изделий и предметов личного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секретарских услуг и услуг по переводу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уборка производственных и жилых помещений, оборудования 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Упаковывание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школ подготовки водителей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кино-и видеофильмов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кино- и видеофильмов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музеев и охрана исторических мест и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ботанических садов, зоопарков и заповедников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Розничная торговля, кроме торговли автомобилями и мотоциклами; ремонт бытовых изделий и предметов личного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национальной почты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Оптовая торговля  и торговля через агентов, кроме торговли автомобилями и мотоциклами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Розничная торговля моторным топливом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Врачебная практика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больничных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прочих услуг потребителям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такси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Стирка, химическая чистка и окраска текстильных и меховых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парикмахерскими и салонами красоты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Прочая деятельность по охране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расследований и обеспечение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архитектуры, инженерных изысканий и предоставление технических консультаций в этих областях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одежды из текстильных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готовых текстильных изделий, кроме одежды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трикотажного полотна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трикотажных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Полиграфическая деятельность, не включенная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шелковых тканей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фармацевтической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столовыми при предприятиях и учреждениях и поставка готовой пищи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Растениеводство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Растениеводство в сочетании с животноводством (смешанное сельское хозяйство)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в области растениеводства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игр и игрушек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текстильных тканей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тканей и текстильных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Дубление и отделка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одежды из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Брошюровочно-переплетная и отделочная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печатных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 записанных носителей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мотоциклами, их деталями, узлами и принадлежностями, техническое обслуживание и ремонт мотоциклов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матрасов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Рыбоводство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мыла и моющих, чистящих и полирующих средств, парфюмерных и косметических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мяса сельскохозяйственной птицы и кроликов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молока и производство сыра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пряностей и приправ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в области животноводства, кроме ветеринарных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Охота и разведение дичи, включая предоставление услуг в этих областях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мороженого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паровых котлов, кроме котлов центрального отопления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чемоданов, сумок и других изделий из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обуви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керамических плиток и плит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детского питания и диетических пищевых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ковров и ковровых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Прочая вспомогательная деятельность водного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макаронных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зерновых, технических и прочих сельскохозяйственных культур, не включенных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мясных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продуктов мукомольно-крупяной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текстильных изделий, не включенных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хлеба; мучных кондитерских изделий недлительного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сухарей и печенья, мучных кондитерских изделий длительного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напитков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пищевых продуктов, не включенных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канатов, веревок, шпагата и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крахмала и крахмалопродуктов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готовых кормов для животных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аппаратуры для радио, телевидения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резиновых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сахара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какао, шоколада и сахаристых кондитерских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Прочая вспомогательная деятельность воздушного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хлопчатобумажных тканей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шерстяных тканей из волокон кардного прядения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шерстяных тканей из волокон гребенного прядения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 контрольно-измерительных приборов, кроме приборов контроля и регулирования технологических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бумажной массы, бумаги, картона и изделий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рафинированных масел и жиров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чая и кофе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неочищенных масел и жиров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Прочая вспомогательная деятельность сухопутного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складирование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обработка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Отделочные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ювелирных изделий, монет и медалей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спортивных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различной продукции, не включенной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музыкальных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приборов контроля и регулирования технологических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оптических приборов и фотооборудования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искусственных и синтетических волокон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кирпича, черепицы и прочих строительных изделий из обожженной глины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металлов и нанесение покрытий на металлы; основные технологические процессы машиностроения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ножевых изделий, инструментов, оснастки и скобяных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и консервирование фруктов и овощей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маргарина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резиновых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стекла и изделий из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керамических изделий, кроме используемых в строительстве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испытания и исследования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электрораспределительной и регулирующей 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Прядение текстильных волокон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Санитарно-технические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водного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Транспортирование по трубопроводам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воздушного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ремонт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перевозок грузов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и строгание древесины; пропитка древесины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деревянной 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изделий из дерева и пробки, соломки и материалов для плетения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прочей мебели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кухонной мебели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мебели для офисов и предприятий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стульев и другой мебели для сидения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деревянных строительных конструкций и столярных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шпона, фанеры, плит и панелей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прочего сухопутного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автомобильного грузового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изделий медицинской техники, включая хирургическое оборудование, и ортопедических приспособлений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прочего сухопутного пассажирского транспорта, подчиняющегося расписанию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неметаллических отходов и лома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оружия и боеприпасов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удобрений и азотных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красок и лаков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химических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Изоляционные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Ковка, прессование, штамповка, прокатка; порошковая металлургия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изолированных проводов и кабелей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красителей и пигментов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синтетического каучука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пластмасс в первичных формах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пластмассовых изделий, используемых в строительстве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пластмассовых плит, полос, труб и профилей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электрических ламп и осветительного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пластмассовых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пластмассовых изделий для упаковывания товаров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песка и глины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крепежных изделий, цепей и пружин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металлических бочек и аналогичных емкостей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подшипников, зубчатых передач, элементов механических передач и приводов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готовых металлических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упаковки из легких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изделий из проволоки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промышленного холодильного и вентиляционного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и консервирование рыбы и рыбных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Выделка и крашение меха; производство меховых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прочей неметаллической минеральной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подъемно-транспортного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металлических отходов и лома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снос зданий; земляные работы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чугуна, стали и ферросплавов (учитываемых по стандарту) Европейского объединения угля и стали - далее ЕОУС)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алюминия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электродвигателей, генераторов и трансформаторов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 металлических конструкций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урановой и ториевой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машин и оборудования общего назначения, не включенных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сельскохозяйственных тракторов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машин и оборудования для сельского и лесного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машин и оборудования специального назначения, не включенных в другие группировки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прочего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железнодорожного подвижного состава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Снабжение паром и горячей водой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Литье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кокса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нефтепродуктов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цемента, извести и гипса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свинца, цинка и олова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очистка и распределение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машин и оборудования для металлургии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минерального сырья для химической промышленности и производства удобрений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ядерных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Лесоводство и лесозаготовки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сырой нефти и природного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железных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дорог, аэродромов и спортивных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водных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строительного оборудования с оператором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распределение электроэнергии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и агломерация торфа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и производство соли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отрасли горнодобывающей промышленности, не включенные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благородных (драгоценных)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кранов и клапанов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в области лесоводства и лесозаготовок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насосов, компрессоров и гидравлических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сточных вод, отходов и аналогичная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минерального сырья для химической промышленности и производства удобрений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бетона, готового для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сухих бетонных смесей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машин и оборудования для добычи полезных ископаемых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Общестроительные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покрытий зданий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прочего инженерного оборудования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основных неорганических (химических)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основных органических (химических)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агрохимических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Прочая первичная обработка чугуна и стали и производство ферросплавов (не учитываемых ЕОУС)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металлических цистерн, резервуаров и контейнеров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гальванических элементов (электрических аккумуляторов и первичных элементов)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летательных аппаратов, включая космические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мотоциклов и велосипедов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транспортных средств и оборудования, не включенных в другие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известняка, гипса и мела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добыче нефти и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Электромонтажные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 изделий из бетона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гипсовых изделий для использования в строительстве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и обогащение лигнита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и обогащение каменного угля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изделий из асбестоцемента и волокнистого цемента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Резка, обработка и отделка камня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изделий из бетона, гипса и цемента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 металлических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радиаторов и котлов центрального отопления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машин и оборудования для изготовления пищевых продуктов, включая напитки, и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оборудования для изготовления текстильных, швейных, меховых и кожаных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машин и оборудования для изготовления бумаги и картона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камня для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руд цветных металлов, кроме урановой и ториевой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распределение газообразного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строительные работы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сланцев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двигателей и турбин, кроме авиационных, автомобильных и мотоциклетных двигателей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Разведочное бурение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меди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печей и печных горелок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 профессионального риска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промышленных газов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