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33f3" w14:textId="6453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государственных закупок услуг по проведению анализа эффективности управления активами, оценке стоимости объектов приватизации и их финансового состояния, выполнения инвестиционных обязательств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июня 2005 года N 593. Утратило силу постановлением Правительства Республики Казахстан от 9 ноября 2010 года N 1177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09.11.2010 </w:t>
      </w:r>
      <w:r>
        <w:rPr>
          <w:rFonts w:ascii="Times New Roman"/>
          <w:b w:val="false"/>
          <w:i w:val="false"/>
          <w:color w:val="ff0000"/>
          <w:sz w:val="28"/>
        </w:rPr>
        <w:t>N 1177</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статьи 24-1 </w:t>
      </w:r>
      <w:r>
        <w:rPr>
          <w:rFonts w:ascii="Times New Roman"/>
          <w:b w:val="false"/>
          <w:i w:val="false"/>
          <w:color w:val="000000"/>
          <w:sz w:val="28"/>
        </w:rPr>
        <w:t xml:space="preserve"> Закона Республики Казахстан от 16 мая 2002 года "О государственных закупках"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государственных закупок услуг по проведению анализа эффективности управления активами, оценке стоимости объектов приватизации и их финансового состояния, выполнения инвестиционных обязательств.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2005 года N 593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государственных закупок услуг по проведению анализа </w:t>
      </w:r>
      <w:r>
        <w:br/>
      </w:r>
      <w:r>
        <w:rPr>
          <w:rFonts w:ascii="Times New Roman"/>
          <w:b/>
          <w:i w:val="false"/>
          <w:color w:val="000000"/>
        </w:rPr>
        <w:t xml:space="preserve">
эффективности управления активами, оценке стоимости объектов </w:t>
      </w:r>
      <w:r>
        <w:br/>
      </w:r>
      <w:r>
        <w:rPr>
          <w:rFonts w:ascii="Times New Roman"/>
          <w:b/>
          <w:i w:val="false"/>
          <w:color w:val="000000"/>
        </w:rPr>
        <w:t xml:space="preserve">
приватизации и их финансового состояния, выполнения инвестиционных обязательств </w:t>
      </w:r>
    </w:p>
    <w:bookmarkEnd w:id="3"/>
    <w:bookmarkStart w:name="z5" w:id="4"/>
    <w:p>
      <w:pPr>
        <w:spacing w:after="0"/>
        <w:ind w:left="0"/>
        <w:jc w:val="left"/>
      </w:pPr>
      <w:r>
        <w:rPr>
          <w:rFonts w:ascii="Times New Roman"/>
          <w:b/>
          <w:i w:val="false"/>
          <w:color w:val="000000"/>
        </w:rPr>
        <w:t xml:space="preserve"> 
  1. Общие положения </w:t>
      </w:r>
    </w:p>
    <w:bookmarkEnd w:id="4"/>
    <w:bookmarkStart w:name="z6" w:id="5"/>
    <w:p>
      <w:pPr>
        <w:spacing w:after="0"/>
        <w:ind w:left="0"/>
        <w:jc w:val="both"/>
      </w:pPr>
      <w:r>
        <w:rPr>
          <w:rFonts w:ascii="Times New Roman"/>
          <w:b w:val="false"/>
          <w:i w:val="false"/>
          <w:color w:val="000000"/>
          <w:sz w:val="28"/>
        </w:rPr>
        <w:t xml:space="preserve">
         1. Настоящие Правила проведения государственных закупок услуг по проведению анализа эффективности управления активами, оценке стоимости объектов приватизации и их финансового состояния, выполнения инвестиционных обязательств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16 мая 2002 года "О государственных закупках" (далее - Закон) и определяют порядок организации и проведения органом, </w:t>
      </w:r>
      <w:r>
        <w:rPr>
          <w:rFonts w:ascii="Times New Roman"/>
          <w:b w:val="false"/>
          <w:i w:val="false"/>
          <w:color w:val="000000"/>
          <w:sz w:val="28"/>
        </w:rPr>
        <w:t xml:space="preserve">уполномоченным </w:t>
      </w:r>
      <w:r>
        <w:rPr>
          <w:rFonts w:ascii="Times New Roman"/>
          <w:b w:val="false"/>
          <w:i w:val="false"/>
          <w:color w:val="000000"/>
          <w:sz w:val="28"/>
        </w:rPr>
        <w:t xml:space="preserve">Правительством Республики Казахстан на распоряжение республиканской государственной собственностью (далее - Организатор конкурса), государственных закупок услуг по проведению анализа эффективности управления активами, оценке стоимости объектов приватизации и их финансового состояния, выполнения инвестиционных обязательств. </w:t>
      </w:r>
    </w:p>
    <w:bookmarkEnd w:id="5"/>
    <w:bookmarkStart w:name="z7" w:id="6"/>
    <w:p>
      <w:pPr>
        <w:spacing w:after="0"/>
        <w:ind w:left="0"/>
        <w:jc w:val="both"/>
      </w:pPr>
      <w:r>
        <w:rPr>
          <w:rFonts w:ascii="Times New Roman"/>
          <w:b w:val="false"/>
          <w:i w:val="false"/>
          <w:color w:val="000000"/>
          <w:sz w:val="28"/>
        </w:rPr>
        <w:t xml:space="preserve">
      2. В настоящих Правилах используются понятия и термины, определенные Законом и </w:t>
      </w:r>
      <w:r>
        <w:rPr>
          <w:rFonts w:ascii="Times New Roman"/>
          <w:b w:val="false"/>
          <w:i w:val="false"/>
          <w:color w:val="000000"/>
          <w:sz w:val="28"/>
        </w:rPr>
        <w:t xml:space="preserve">Правилами </w:t>
      </w:r>
      <w:r>
        <w:rPr>
          <w:rFonts w:ascii="Times New Roman"/>
          <w:b w:val="false"/>
          <w:i w:val="false"/>
          <w:color w:val="000000"/>
          <w:sz w:val="28"/>
        </w:rPr>
        <w:t xml:space="preserve">организации и проведения государственных закупок товаров, работ и услуг, утвержденными  постановлением  Правительства Республики Казахстан от 31 октября 2002 года N 1158. </w:t>
      </w:r>
      <w:r>
        <w:rPr>
          <w:rFonts w:ascii="Times New Roman"/>
          <w:b w:val="false"/>
          <w:i w:val="false"/>
          <w:color w:val="000000"/>
          <w:sz w:val="28"/>
        </w:rPr>
        <w:t xml:space="preserve">P071301 </w:t>
      </w:r>
    </w:p>
    <w:bookmarkEnd w:id="6"/>
    <w:bookmarkStart w:name="z8" w:id="7"/>
    <w:p>
      <w:pPr>
        <w:spacing w:after="0"/>
        <w:ind w:left="0"/>
        <w:jc w:val="both"/>
      </w:pPr>
      <w:r>
        <w:rPr>
          <w:rFonts w:ascii="Times New Roman"/>
          <w:b w:val="false"/>
          <w:i w:val="false"/>
          <w:color w:val="000000"/>
          <w:sz w:val="28"/>
        </w:rPr>
        <w:t xml:space="preserve">
      3. Сферой применения настоящих Правил являются государственные закупки услуг в области проведения анализа эффективности управления активами, оценки стоимости объектов приватизации и их финансового состояния, выполнения инвестиционных обязательств. </w:t>
      </w:r>
    </w:p>
    <w:bookmarkEnd w:id="7"/>
    <w:bookmarkStart w:name="z9" w:id="8"/>
    <w:p>
      <w:pPr>
        <w:spacing w:after="0"/>
        <w:ind w:left="0"/>
        <w:jc w:val="both"/>
      </w:pPr>
      <w:r>
        <w:rPr>
          <w:rFonts w:ascii="Times New Roman"/>
          <w:b w:val="false"/>
          <w:i w:val="false"/>
          <w:color w:val="000000"/>
          <w:sz w:val="28"/>
        </w:rPr>
        <w:t xml:space="preserve">
      4. Государственные закупки услуг в области проведения анализа эффективности управления активами, оценки стоимости объектов приватизации и их финансового состояния, выполнения инвестиционных обязательств осуществляются способом проведения открытого конкурса с использованием двухэтапных процедур. </w:t>
      </w:r>
    </w:p>
    <w:bookmarkEnd w:id="8"/>
    <w:bookmarkStart w:name="z10" w:id="9"/>
    <w:p>
      <w:pPr>
        <w:spacing w:after="0"/>
        <w:ind w:left="0"/>
        <w:jc w:val="left"/>
      </w:pPr>
      <w:r>
        <w:rPr>
          <w:rFonts w:ascii="Times New Roman"/>
          <w:b/>
          <w:i w:val="false"/>
          <w:color w:val="000000"/>
        </w:rPr>
        <w:t xml:space="preserve"> 
  2. Государственные закупки </w:t>
      </w:r>
      <w:r>
        <w:br/>
      </w:r>
      <w:r>
        <w:rPr>
          <w:rFonts w:ascii="Times New Roman"/>
          <w:b/>
          <w:i w:val="false"/>
          <w:color w:val="000000"/>
        </w:rPr>
        <w:t xml:space="preserve">
способом проведения открытого конкурса с использованием </w:t>
      </w:r>
      <w:r>
        <w:br/>
      </w:r>
      <w:r>
        <w:rPr>
          <w:rFonts w:ascii="Times New Roman"/>
          <w:b/>
          <w:i w:val="false"/>
          <w:color w:val="000000"/>
        </w:rPr>
        <w:t xml:space="preserve">
двухэтапных процедур </w:t>
      </w:r>
    </w:p>
    <w:bookmarkEnd w:id="9"/>
    <w:bookmarkStart w:name="z11" w:id="10"/>
    <w:p>
      <w:pPr>
        <w:spacing w:after="0"/>
        <w:ind w:left="0"/>
        <w:jc w:val="both"/>
      </w:pPr>
      <w:r>
        <w:rPr>
          <w:rFonts w:ascii="Times New Roman"/>
          <w:b w:val="false"/>
          <w:i w:val="false"/>
          <w:color w:val="000000"/>
          <w:sz w:val="28"/>
        </w:rPr>
        <w:t xml:space="preserve">
      5. Государственные закупки услуг по проведению анализа эффективности управления активами, оценке стоимости объектов приватизации и их финансового состояния, выполнения инвестиционных обязательств проводятся способом открытого конкурса с использованием двухэтапных процедур и представляет собой совокупность следующих этапов: </w:t>
      </w:r>
    </w:p>
    <w:bookmarkEnd w:id="10"/>
    <w:bookmarkStart w:name="z12" w:id="11"/>
    <w:p>
      <w:pPr>
        <w:spacing w:after="0"/>
        <w:ind w:left="0"/>
        <w:jc w:val="both"/>
      </w:pPr>
      <w:r>
        <w:rPr>
          <w:rFonts w:ascii="Times New Roman"/>
          <w:b w:val="false"/>
          <w:i w:val="false"/>
          <w:color w:val="000000"/>
          <w:sz w:val="28"/>
        </w:rPr>
        <w:t xml:space="preserve">
      1) запрос на основе конкурсной документации у потенциальных поставщиков предложений, касающихся технических, качественных или иных характеристик закупаемых услуг, договорных условий их поставки (выполнения, оказания); рассмотрение первоначальных конкурсных заявок, представленных потенциальными поставщиками без указания цены, в соответствии с конкурсной документацией; рассмотрение квалификационных данных потенциальных поставщиков; обсуждение при необходимости с потенциальными поставщиками, соответствующим квалификационным требованиям, вопросов, касающихся технических, качественных или иных характеристик услуг, договорных условий их оказания, сопоставление и оценка конкурсных заявок на основе критериев, определенных в конкурсной документации; </w:t>
      </w:r>
    </w:p>
    <w:bookmarkEnd w:id="11"/>
    <w:bookmarkStart w:name="z13" w:id="12"/>
    <w:p>
      <w:pPr>
        <w:spacing w:after="0"/>
        <w:ind w:left="0"/>
        <w:jc w:val="both"/>
      </w:pPr>
      <w:r>
        <w:rPr>
          <w:rFonts w:ascii="Times New Roman"/>
          <w:b w:val="false"/>
          <w:i w:val="false"/>
          <w:color w:val="000000"/>
          <w:sz w:val="28"/>
        </w:rPr>
        <w:t xml:space="preserve">
      2) внесение Организатором конкурса изменений в конкурсную документацию на основе представленных потенциальными поставщиками технических, качественных или иных характеристик услуг; представление потенциальными поставщиками, прошедшими первый этап конкурса, окончательных конкурсных заявок; их оценка и сопоставление с учетом ценовых предложений и критериев оценки; подведение итогов конкурса. </w:t>
      </w:r>
    </w:p>
    <w:bookmarkEnd w:id="12"/>
    <w:bookmarkStart w:name="z14" w:id="13"/>
    <w:p>
      <w:pPr>
        <w:spacing w:after="0"/>
        <w:ind w:left="0"/>
        <w:jc w:val="both"/>
      </w:pPr>
      <w:r>
        <w:rPr>
          <w:rFonts w:ascii="Times New Roman"/>
          <w:b w:val="false"/>
          <w:i w:val="false"/>
          <w:color w:val="000000"/>
          <w:sz w:val="28"/>
        </w:rPr>
        <w:t xml:space="preserve">
      6. С учетом специфики закупаемых услуг с дроблением их по лотам (невозможность детальной конкретизации лота, многочисленность и неоднородность объектов, незначительность объектов, необходимость проведения работ одновременно по нескольким объектам) допускается определение более одного победителя по каждому лоту. </w:t>
      </w:r>
    </w:p>
    <w:bookmarkEnd w:id="13"/>
    <w:bookmarkStart w:name="z15" w:id="14"/>
    <w:p>
      <w:pPr>
        <w:spacing w:after="0"/>
        <w:ind w:left="0"/>
        <w:jc w:val="both"/>
      </w:pPr>
      <w:r>
        <w:rPr>
          <w:rFonts w:ascii="Times New Roman"/>
          <w:b w:val="false"/>
          <w:i w:val="false"/>
          <w:color w:val="000000"/>
          <w:sz w:val="28"/>
        </w:rPr>
        <w:t xml:space="preserve">
      7. Конкурс организует и проводит Организатор конкурса. </w:t>
      </w:r>
    </w:p>
    <w:bookmarkEnd w:id="14"/>
    <w:bookmarkStart w:name="z16" w:id="15"/>
    <w:p>
      <w:pPr>
        <w:spacing w:after="0"/>
        <w:ind w:left="0"/>
        <w:jc w:val="both"/>
      </w:pPr>
      <w:r>
        <w:rPr>
          <w:rFonts w:ascii="Times New Roman"/>
          <w:b w:val="false"/>
          <w:i w:val="false"/>
          <w:color w:val="000000"/>
          <w:sz w:val="28"/>
        </w:rPr>
        <w:t xml:space="preserve">
      8. Организатором конкурса публикуется объявление (уведомление) о проведении конкурса на государственном и русском языках в периодической печати не позднее, чем за тридцать календарных дней до дня окончания, приема заявок на участие в конкурсе. </w:t>
      </w:r>
    </w:p>
    <w:bookmarkEnd w:id="15"/>
    <w:bookmarkStart w:name="z17" w:id="16"/>
    <w:p>
      <w:pPr>
        <w:spacing w:after="0"/>
        <w:ind w:left="0"/>
        <w:jc w:val="both"/>
      </w:pPr>
      <w:r>
        <w:rPr>
          <w:rFonts w:ascii="Times New Roman"/>
          <w:b w:val="false"/>
          <w:i w:val="false"/>
          <w:color w:val="000000"/>
          <w:sz w:val="28"/>
        </w:rPr>
        <w:t xml:space="preserve">
      9. К конкурсу допускаются потенциальные поставщики, занимающиеся оказанием консалтинговых услуг, гарантирующие оказание консалтинговых услуг, и соответствующие квалификационным требованиям, оговоренным в пункте 1  </w:t>
      </w:r>
      <w:r>
        <w:rPr>
          <w:rFonts w:ascii="Times New Roman"/>
          <w:b w:val="false"/>
          <w:i w:val="false"/>
          <w:color w:val="000000"/>
          <w:sz w:val="28"/>
        </w:rPr>
        <w:t xml:space="preserve">статьи 8 </w:t>
      </w:r>
      <w:r>
        <w:rPr>
          <w:rFonts w:ascii="Times New Roman"/>
          <w:b w:val="false"/>
          <w:i w:val="false"/>
          <w:color w:val="000000"/>
          <w:sz w:val="28"/>
        </w:rPr>
        <w:t xml:space="preserve"> Закона. </w:t>
      </w:r>
      <w:r>
        <w:rPr>
          <w:rFonts w:ascii="Times New Roman"/>
          <w:b w:val="false"/>
          <w:i w:val="false"/>
          <w:color w:val="000000"/>
          <w:sz w:val="28"/>
        </w:rPr>
        <w:t xml:space="preserve">Z070303 </w:t>
      </w:r>
    </w:p>
    <w:bookmarkEnd w:id="16"/>
    <w:bookmarkStart w:name="z18" w:id="17"/>
    <w:p>
      <w:pPr>
        <w:spacing w:after="0"/>
        <w:ind w:left="0"/>
        <w:jc w:val="both"/>
      </w:pPr>
      <w:r>
        <w:rPr>
          <w:rFonts w:ascii="Times New Roman"/>
          <w:b w:val="false"/>
          <w:i w:val="false"/>
          <w:color w:val="000000"/>
          <w:sz w:val="28"/>
        </w:rPr>
        <w:t xml:space="preserve">
      10. Потенциальный поставщик и его аффилиированное лицо не имеют права участвовать в одном конкурсе (лоте). </w:t>
      </w:r>
    </w:p>
    <w:bookmarkEnd w:id="17"/>
    <w:bookmarkStart w:name="z19" w:id="18"/>
    <w:p>
      <w:pPr>
        <w:spacing w:after="0"/>
        <w:ind w:left="0"/>
        <w:jc w:val="both"/>
      </w:pPr>
      <w:r>
        <w:rPr>
          <w:rFonts w:ascii="Times New Roman"/>
          <w:b w:val="false"/>
          <w:i w:val="false"/>
          <w:color w:val="000000"/>
          <w:sz w:val="28"/>
        </w:rPr>
        <w:t xml:space="preserve">
      11. Требования о необходимости обладания опытом работы на рынке закупаемых услуг не распространяются на субъектов малого предпринимательства, поддержка которых осуществляется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 Закона. </w:t>
      </w:r>
    </w:p>
    <w:bookmarkEnd w:id="18"/>
    <w:bookmarkStart w:name="z20" w:id="19"/>
    <w:p>
      <w:pPr>
        <w:spacing w:after="0"/>
        <w:ind w:left="0"/>
        <w:jc w:val="both"/>
      </w:pPr>
      <w:r>
        <w:rPr>
          <w:rFonts w:ascii="Times New Roman"/>
          <w:b w:val="false"/>
          <w:i w:val="false"/>
          <w:color w:val="000000"/>
          <w:sz w:val="28"/>
        </w:rPr>
        <w:t xml:space="preserve">
      12. Потенциальный поставщик в случае представления им недостоверной информации по квалификационным требованиям не допускается к участию в процессе государственных закупок в течение одного года с момента установления такого факта. </w:t>
      </w:r>
    </w:p>
    <w:bookmarkEnd w:id="19"/>
    <w:bookmarkStart w:name="z21" w:id="20"/>
    <w:p>
      <w:pPr>
        <w:spacing w:after="0"/>
        <w:ind w:left="0"/>
        <w:jc w:val="both"/>
      </w:pPr>
      <w:r>
        <w:rPr>
          <w:rFonts w:ascii="Times New Roman"/>
          <w:b w:val="false"/>
          <w:i w:val="false"/>
          <w:color w:val="000000"/>
          <w:sz w:val="28"/>
        </w:rPr>
        <w:t xml:space="preserve">
      13. В заседаниях конкурсной комиссии при вскрытии конкурсных заявок может участвовать официальный представитель потенциального поставщика. Полномочия представителя потенциального поставщика должны быть подтверждены письменно в виде доверенности, которая прикладывается к конкурсной заявке или представляется данным представителем перед вскрытием конвертов с конкурсными заявками. </w:t>
      </w:r>
    </w:p>
    <w:bookmarkEnd w:id="20"/>
    <w:bookmarkStart w:name="z22" w:id="21"/>
    <w:p>
      <w:pPr>
        <w:spacing w:after="0"/>
        <w:ind w:left="0"/>
        <w:jc w:val="both"/>
      </w:pPr>
      <w:r>
        <w:rPr>
          <w:rFonts w:ascii="Times New Roman"/>
          <w:b w:val="false"/>
          <w:i w:val="false"/>
          <w:color w:val="000000"/>
          <w:sz w:val="28"/>
        </w:rPr>
        <w:t xml:space="preserve">
      14. Потенциальный поставщик несет все расходы, связанные с подготовкой и подачей своей конкурсной заявки, а Организатор конкурса и конкурсная комиссия не несут обязательств по возмещению этих расходов независимо от результатов конкурса. </w:t>
      </w:r>
    </w:p>
    <w:bookmarkEnd w:id="21"/>
    <w:bookmarkStart w:name="z23" w:id="22"/>
    <w:p>
      <w:pPr>
        <w:spacing w:after="0"/>
        <w:ind w:left="0"/>
        <w:jc w:val="both"/>
      </w:pPr>
      <w:r>
        <w:rPr>
          <w:rFonts w:ascii="Times New Roman"/>
          <w:b w:val="false"/>
          <w:i w:val="false"/>
          <w:color w:val="000000"/>
          <w:sz w:val="28"/>
        </w:rPr>
        <w:t xml:space="preserve">
      15. Организатор конкурса предоставляет всем потенциальным поставщикам конкурсную документацию, содержащую следующую информацию: </w:t>
      </w:r>
      <w:r>
        <w:br/>
      </w:r>
      <w:r>
        <w:rPr>
          <w:rFonts w:ascii="Times New Roman"/>
          <w:b w:val="false"/>
          <w:i w:val="false"/>
          <w:color w:val="000000"/>
          <w:sz w:val="28"/>
        </w:rPr>
        <w:t xml:space="preserve">
      1) требования к документам, которые должны быть представлены потенциальным поставщиком в подтверждение его соответствия предъявляемым квалификационным требованиям; </w:t>
      </w:r>
      <w:r>
        <w:br/>
      </w:r>
      <w:r>
        <w:rPr>
          <w:rFonts w:ascii="Times New Roman"/>
          <w:b w:val="false"/>
          <w:i w:val="false"/>
          <w:color w:val="000000"/>
          <w:sz w:val="28"/>
        </w:rPr>
        <w:t xml:space="preserve">
      2) количество и/или объем оказываемых услуг; </w:t>
      </w:r>
      <w:r>
        <w:br/>
      </w:r>
      <w:r>
        <w:rPr>
          <w:rFonts w:ascii="Times New Roman"/>
          <w:b w:val="false"/>
          <w:i w:val="false"/>
          <w:color w:val="000000"/>
          <w:sz w:val="28"/>
        </w:rPr>
        <w:t xml:space="preserve">
      3) место оказания услуг; </w:t>
      </w:r>
      <w:r>
        <w:br/>
      </w:r>
      <w:r>
        <w:rPr>
          <w:rFonts w:ascii="Times New Roman"/>
          <w:b w:val="false"/>
          <w:i w:val="false"/>
          <w:color w:val="000000"/>
          <w:sz w:val="28"/>
        </w:rPr>
        <w:t xml:space="preserve">
      4) требуемые сроки оказания услуг; </w:t>
      </w:r>
      <w:r>
        <w:br/>
      </w:r>
      <w:r>
        <w:rPr>
          <w:rFonts w:ascii="Times New Roman"/>
          <w:b w:val="false"/>
          <w:i w:val="false"/>
          <w:color w:val="000000"/>
          <w:sz w:val="28"/>
        </w:rPr>
        <w:t xml:space="preserve">
      5) условия платежа и </w:t>
      </w:r>
      <w:r>
        <w:rPr>
          <w:rFonts w:ascii="Times New Roman"/>
          <w:b w:val="false"/>
          <w:i w:val="false"/>
          <w:color w:val="000000"/>
          <w:sz w:val="28"/>
        </w:rPr>
        <w:t xml:space="preserve">типовой договор </w:t>
      </w:r>
      <w:r>
        <w:rPr>
          <w:rFonts w:ascii="Times New Roman"/>
          <w:b w:val="false"/>
          <w:i w:val="false"/>
          <w:color w:val="000000"/>
          <w:sz w:val="28"/>
        </w:rPr>
        <w:t xml:space="preserve">о государственных закупках; </w:t>
      </w:r>
      <w:r>
        <w:br/>
      </w:r>
      <w:r>
        <w:rPr>
          <w:rFonts w:ascii="Times New Roman"/>
          <w:b w:val="false"/>
          <w:i w:val="false"/>
          <w:color w:val="000000"/>
          <w:sz w:val="28"/>
        </w:rPr>
        <w:t xml:space="preserve">
      6) валюту или валюты, в которых должна быть выражена цена конкурсной заявки, и курс, который будет применен для приведения цен конкурсных заявок к единой валюте в целях их сопоставления и оценки; </w:t>
      </w:r>
      <w:r>
        <w:br/>
      </w:r>
      <w:r>
        <w:rPr>
          <w:rFonts w:ascii="Times New Roman"/>
          <w:b w:val="false"/>
          <w:i w:val="false"/>
          <w:color w:val="000000"/>
          <w:sz w:val="28"/>
        </w:rPr>
        <w:t xml:space="preserve">
      7) требования к языку составления и представления конкурсных заявок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языках; </w:t>
      </w:r>
      <w:r>
        <w:br/>
      </w:r>
      <w:r>
        <w:rPr>
          <w:rFonts w:ascii="Times New Roman"/>
          <w:b w:val="false"/>
          <w:i w:val="false"/>
          <w:color w:val="000000"/>
          <w:sz w:val="28"/>
        </w:rPr>
        <w:t xml:space="preserve">
      8) условия внесения, содержание и форму обеспечения конкурсной заявки; </w:t>
      </w:r>
      <w:r>
        <w:br/>
      </w:r>
      <w:r>
        <w:rPr>
          <w:rFonts w:ascii="Times New Roman"/>
          <w:b w:val="false"/>
          <w:i w:val="false"/>
          <w:color w:val="000000"/>
          <w:sz w:val="28"/>
        </w:rPr>
        <w:t xml:space="preserve">
      9) соответствующее указание на право потенциального поставщика изменять или отзывать свою конкурсную заявку до истечения окончательного срока представления конкурсных заявок; </w:t>
      </w:r>
      <w:r>
        <w:br/>
      </w:r>
      <w:r>
        <w:rPr>
          <w:rFonts w:ascii="Times New Roman"/>
          <w:b w:val="false"/>
          <w:i w:val="false"/>
          <w:color w:val="000000"/>
          <w:sz w:val="28"/>
        </w:rPr>
        <w:t xml:space="preserve">
      10) способ, место и окончательный срок представления конкурсных заявок (но не позднее пятнадцати часов местного времени рабочего дня) и срок их действия; </w:t>
      </w:r>
      <w:r>
        <w:br/>
      </w:r>
      <w:r>
        <w:rPr>
          <w:rFonts w:ascii="Times New Roman"/>
          <w:b w:val="false"/>
          <w:i w:val="false"/>
          <w:color w:val="000000"/>
          <w:sz w:val="28"/>
        </w:rPr>
        <w:t xml:space="preserve">
      11) способы, с помощью которых потенциальные поставщики могут запрашивать разъяснения по содержанию конкурсной документации, и сообщение о намерении Организатора конкурса на этом этапе провести встречу с потенциальными поставщиками, которая проводится в открытой форме с ведением протокола; </w:t>
      </w:r>
      <w:r>
        <w:br/>
      </w:r>
      <w:r>
        <w:rPr>
          <w:rFonts w:ascii="Times New Roman"/>
          <w:b w:val="false"/>
          <w:i w:val="false"/>
          <w:color w:val="000000"/>
          <w:sz w:val="28"/>
        </w:rPr>
        <w:t xml:space="preserve">
      12) место, дату и время вскрытия конвертов с конкурсными заявками (но не позднее двух часов с момента истечения окончательного срока представления конкурсных заявок); </w:t>
      </w:r>
      <w:r>
        <w:br/>
      </w:r>
      <w:r>
        <w:rPr>
          <w:rFonts w:ascii="Times New Roman"/>
          <w:b w:val="false"/>
          <w:i w:val="false"/>
          <w:color w:val="000000"/>
          <w:sz w:val="28"/>
        </w:rPr>
        <w:t xml:space="preserve">
      13) процедуры, используемые для вскрытия конвертов с конкурсными заявками и рассмотрения конкурсных заявок; </w:t>
      </w:r>
      <w:r>
        <w:br/>
      </w:r>
      <w:r>
        <w:rPr>
          <w:rFonts w:ascii="Times New Roman"/>
          <w:b w:val="false"/>
          <w:i w:val="false"/>
          <w:color w:val="000000"/>
          <w:sz w:val="28"/>
        </w:rPr>
        <w:t xml:space="preserve">
      14) сведения о должностных лицах Организатора конкурса, уполномоченных его представлять при проведении конкурса; </w:t>
      </w:r>
      <w:r>
        <w:br/>
      </w:r>
      <w:r>
        <w:rPr>
          <w:rFonts w:ascii="Times New Roman"/>
          <w:b w:val="false"/>
          <w:i w:val="false"/>
          <w:color w:val="000000"/>
          <w:sz w:val="28"/>
        </w:rPr>
        <w:t xml:space="preserve">
      15) описание всех критериев, кроме цены, на основе которых будет </w:t>
      </w:r>
      <w:r>
        <w:br/>
      </w:r>
      <w:r>
        <w:rPr>
          <w:rFonts w:ascii="Times New Roman"/>
          <w:b w:val="false"/>
          <w:i w:val="false"/>
          <w:color w:val="000000"/>
          <w:sz w:val="28"/>
        </w:rPr>
        <w:t xml:space="preserve">
определяться выигравшая конкурсная заявка, в том числе относительное значение каждого из таких критериев, описание способа оценки и сопоставления конкурсных заявок; </w:t>
      </w:r>
      <w:r>
        <w:br/>
      </w:r>
      <w:r>
        <w:rPr>
          <w:rFonts w:ascii="Times New Roman"/>
          <w:b w:val="false"/>
          <w:i w:val="false"/>
          <w:color w:val="000000"/>
          <w:sz w:val="28"/>
        </w:rPr>
        <w:t xml:space="preserve">
      16) соответствующее указание и описание способа оценки и сопоставления альтернативных конкурсных заявок, если допускаются альтернативные характеристики услуг, условия договора или другие требования, изложенные в конкурсной документации; </w:t>
      </w:r>
      <w:r>
        <w:br/>
      </w:r>
      <w:r>
        <w:rPr>
          <w:rFonts w:ascii="Times New Roman"/>
          <w:b w:val="false"/>
          <w:i w:val="false"/>
          <w:color w:val="000000"/>
          <w:sz w:val="28"/>
        </w:rPr>
        <w:t xml:space="preserve">
      17) методику расчета условной цены конкурсной заявки; </w:t>
      </w:r>
      <w:r>
        <w:br/>
      </w:r>
      <w:r>
        <w:rPr>
          <w:rFonts w:ascii="Times New Roman"/>
          <w:b w:val="false"/>
          <w:i w:val="false"/>
          <w:color w:val="000000"/>
          <w:sz w:val="28"/>
        </w:rPr>
        <w:t xml:space="preserve">
      18) соответствующее указание на право потенциального поставщика представлять часть конкурсной заявки, в которой указывается цена закупаемых товаров, выполняемых работ и оказываемых услуг, непосредственно в момент вскрытия конвертов с конкурсными заявками. </w:t>
      </w:r>
    </w:p>
    <w:bookmarkEnd w:id="22"/>
    <w:bookmarkStart w:name="z24" w:id="23"/>
    <w:p>
      <w:pPr>
        <w:spacing w:after="0"/>
        <w:ind w:left="0"/>
        <w:jc w:val="both"/>
      </w:pPr>
      <w:r>
        <w:rPr>
          <w:rFonts w:ascii="Times New Roman"/>
          <w:b w:val="false"/>
          <w:i w:val="false"/>
          <w:color w:val="000000"/>
          <w:sz w:val="28"/>
        </w:rPr>
        <w:t xml:space="preserve">
      16. Конкурсная документация предоставляется бесплатно. </w:t>
      </w:r>
    </w:p>
    <w:bookmarkEnd w:id="23"/>
    <w:bookmarkStart w:name="z25" w:id="24"/>
    <w:p>
      <w:pPr>
        <w:spacing w:after="0"/>
        <w:ind w:left="0"/>
        <w:jc w:val="both"/>
      </w:pPr>
      <w:r>
        <w:rPr>
          <w:rFonts w:ascii="Times New Roman"/>
          <w:b w:val="false"/>
          <w:i w:val="false"/>
          <w:color w:val="000000"/>
          <w:sz w:val="28"/>
        </w:rPr>
        <w:t xml:space="preserve">
      17. Первоначально утвержденная конкурсная документация, а также изменения и дополнения к ней, внесенные на втором этапе конкурса, составляют единую конкурсную документацию. </w:t>
      </w:r>
    </w:p>
    <w:bookmarkEnd w:id="24"/>
    <w:bookmarkStart w:name="z26" w:id="25"/>
    <w:p>
      <w:pPr>
        <w:spacing w:after="0"/>
        <w:ind w:left="0"/>
        <w:jc w:val="both"/>
      </w:pPr>
      <w:r>
        <w:rPr>
          <w:rFonts w:ascii="Times New Roman"/>
          <w:b w:val="false"/>
          <w:i w:val="false"/>
          <w:color w:val="000000"/>
          <w:sz w:val="28"/>
        </w:rPr>
        <w:t xml:space="preserve">
      18. Потенциальные поставщики не вносят обеспечения конкурсной заявки, если: </w:t>
      </w:r>
      <w:r>
        <w:br/>
      </w:r>
      <w:r>
        <w:rPr>
          <w:rFonts w:ascii="Times New Roman"/>
          <w:b w:val="false"/>
          <w:i w:val="false"/>
          <w:color w:val="000000"/>
          <w:sz w:val="28"/>
        </w:rPr>
        <w:t xml:space="preserve">
      1) они являются субъектами малого предпринимательства и только в том случае, если в целом по конкурсу объем предлагаемых ими услуг в стоимостном выражении не превышает шеститысячекратного размера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 </w:t>
      </w:r>
      <w:r>
        <w:br/>
      </w:r>
      <w:r>
        <w:rPr>
          <w:rFonts w:ascii="Times New Roman"/>
          <w:b w:val="false"/>
          <w:i w:val="false"/>
          <w:color w:val="000000"/>
          <w:sz w:val="28"/>
        </w:rPr>
        <w:t xml:space="preserve">
      2) они являются организациями, оказывающими услуги, создаваемыми общественными объединениями инвалидов Республики Казахстан, и только в том случае, если в целом по конкурсу объем предлагаемых ими услуг в стоимостном выражении не превышает восемнадцатитысячекратного размера месячного расчетного показателя. </w:t>
      </w:r>
    </w:p>
    <w:bookmarkEnd w:id="25"/>
    <w:bookmarkStart w:name="z27" w:id="26"/>
    <w:p>
      <w:pPr>
        <w:spacing w:after="0"/>
        <w:ind w:left="0"/>
        <w:jc w:val="both"/>
      </w:pPr>
      <w:r>
        <w:rPr>
          <w:rFonts w:ascii="Times New Roman"/>
          <w:b w:val="false"/>
          <w:i w:val="false"/>
          <w:color w:val="000000"/>
          <w:sz w:val="28"/>
        </w:rPr>
        <w:t xml:space="preserve">
      19. Для осуществления государственных закупок соответствующих услуг заказчик образовывает конкурсную комиссию (далее - Комиссия). В состав конкурсной комиссии входят председатель, заместитель председателя и члены конкурсной комиссии. Общее количество членов конкурсной комиссии должно составлять нечетное число и быть не менее пяти человек. Секретарь Комиссии не является членом Комиссии и не имеет права голоса при принятии Комиссией решений. </w:t>
      </w:r>
    </w:p>
    <w:bookmarkEnd w:id="26"/>
    <w:bookmarkStart w:name="z28" w:id="27"/>
    <w:p>
      <w:pPr>
        <w:spacing w:after="0"/>
        <w:ind w:left="0"/>
        <w:jc w:val="both"/>
      </w:pPr>
      <w:r>
        <w:rPr>
          <w:rFonts w:ascii="Times New Roman"/>
          <w:b w:val="false"/>
          <w:i w:val="false"/>
          <w:color w:val="000000"/>
          <w:sz w:val="28"/>
        </w:rPr>
        <w:t xml:space="preserve">
      20. Персональный состав Комиссии утверждается решением первого руководителя заказчика или лица, его замещающего. </w:t>
      </w:r>
    </w:p>
    <w:bookmarkEnd w:id="27"/>
    <w:bookmarkStart w:name="z29" w:id="28"/>
    <w:p>
      <w:pPr>
        <w:spacing w:after="0"/>
        <w:ind w:left="0"/>
        <w:jc w:val="both"/>
      </w:pPr>
      <w:r>
        <w:rPr>
          <w:rFonts w:ascii="Times New Roman"/>
          <w:b w:val="false"/>
          <w:i w:val="false"/>
          <w:color w:val="000000"/>
          <w:sz w:val="28"/>
        </w:rPr>
        <w:t xml:space="preserve">
      21. Заседания Комиссии проводятся при условии присутствия не менее двух третей от общего числа членов Комиссии. Решение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w:t>
      </w:r>
      <w:r>
        <w:br/>
      </w:r>
      <w:r>
        <w:rPr>
          <w:rFonts w:ascii="Times New Roman"/>
          <w:b w:val="false"/>
          <w:i w:val="false"/>
          <w:color w:val="000000"/>
          <w:sz w:val="28"/>
        </w:rPr>
        <w:t xml:space="preserve">
      Решение, принятое на заседании Комиссии, оформляется соответствующим протоколом и подписывается присутствовавшими на заседании председателем и членами Комиссии. </w:t>
      </w:r>
      <w:r>
        <w:br/>
      </w:r>
      <w:r>
        <w:rPr>
          <w:rFonts w:ascii="Times New Roman"/>
          <w:b w:val="false"/>
          <w:i w:val="false"/>
          <w:color w:val="000000"/>
          <w:sz w:val="28"/>
        </w:rPr>
        <w:t xml:space="preserve">
      Во время отсутствия председателя Комиссии его функции выполняет заместитель председателя Комиссии. </w:t>
      </w:r>
    </w:p>
    <w:bookmarkEnd w:id="28"/>
    <w:bookmarkStart w:name="z30" w:id="29"/>
    <w:p>
      <w:pPr>
        <w:spacing w:after="0"/>
        <w:ind w:left="0"/>
        <w:jc w:val="both"/>
      </w:pPr>
      <w:r>
        <w:rPr>
          <w:rFonts w:ascii="Times New Roman"/>
          <w:b w:val="false"/>
          <w:i w:val="false"/>
          <w:color w:val="000000"/>
          <w:sz w:val="28"/>
        </w:rPr>
        <w:t xml:space="preserve">
      22. Организатор конкурса может в случае отсутствия в его штате специалистов соответствующего профиля привлекать государственных служащих других государственных органов на безвозмездной основе, а иных специалистов как на платной, так и на безвозмездной основе по договоренности сторон, профиль которых соответствует закупаемым услугам, для работы в качестве технических экспертов. </w:t>
      </w:r>
      <w:r>
        <w:br/>
      </w:r>
      <w:r>
        <w:rPr>
          <w:rFonts w:ascii="Times New Roman"/>
          <w:b w:val="false"/>
          <w:i w:val="false"/>
          <w:color w:val="000000"/>
          <w:sz w:val="28"/>
        </w:rPr>
        <w:t xml:space="preserve">
      При необходимости Организатор конкурса может образовать экспертную комиссию, состоящую из технических экспертов. </w:t>
      </w:r>
      <w:r>
        <w:br/>
      </w:r>
      <w:r>
        <w:rPr>
          <w:rFonts w:ascii="Times New Roman"/>
          <w:b w:val="false"/>
          <w:i w:val="false"/>
          <w:color w:val="000000"/>
          <w:sz w:val="28"/>
        </w:rPr>
        <w:t xml:space="preserve">
      Выбор лиц, привлекаемых в качестве технических экспертов на платной основе,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государственных закупках . </w:t>
      </w:r>
    </w:p>
    <w:bookmarkEnd w:id="29"/>
    <w:bookmarkStart w:name="z31" w:id="30"/>
    <w:p>
      <w:pPr>
        <w:spacing w:after="0"/>
        <w:ind w:left="0"/>
        <w:jc w:val="both"/>
      </w:pPr>
      <w:r>
        <w:rPr>
          <w:rFonts w:ascii="Times New Roman"/>
          <w:b w:val="false"/>
          <w:i w:val="false"/>
          <w:color w:val="000000"/>
          <w:sz w:val="28"/>
        </w:rPr>
        <w:t xml:space="preserve">
      23. Технические эксперты (экспертная комиссия) дают экспертное заключение по соответствию предлагаемых потенциальными поставщиками услуг требованиям конкурсной документации и не имеют права голоса при принятии комиссией решения. Заключение технических экспертов (экспертной комиссии) учитывается при оценке и сопоставлении представленных на конкурс конкурсных заявок на первом этапе конкурса и определении победителя первого этапа конкурса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техническими экспертами (членами экспертной комиссии) и прилагается к протоколу заседания Комиссии. </w:t>
      </w:r>
    </w:p>
    <w:bookmarkEnd w:id="30"/>
    <w:bookmarkStart w:name="z32" w:id="31"/>
    <w:p>
      <w:pPr>
        <w:spacing w:after="0"/>
        <w:ind w:left="0"/>
        <w:jc w:val="both"/>
      </w:pPr>
      <w:r>
        <w:rPr>
          <w:rFonts w:ascii="Times New Roman"/>
          <w:b w:val="false"/>
          <w:i w:val="false"/>
          <w:color w:val="000000"/>
          <w:sz w:val="28"/>
        </w:rPr>
        <w:t xml:space="preserve">
      24. Срок действия первоначальных конкурсных заявок потенциальных поставщиков должен быть установлен не менее 45 календарных дней со дня вскрытия конвертов с конкурсными заявками, а срок действия окончательных конкурсных заявок - не менее 45 календарных дней со дня вскрытия конвертов с окончательными конкурсными заявками. </w:t>
      </w:r>
      <w:r>
        <w:br/>
      </w:r>
      <w:r>
        <w:rPr>
          <w:rFonts w:ascii="Times New Roman"/>
          <w:b w:val="false"/>
          <w:i w:val="false"/>
          <w:color w:val="000000"/>
          <w:sz w:val="28"/>
        </w:rPr>
        <w:t xml:space="preserve">
      Конкурсная заявка, имеющая более короткий срок действия, отклоняется. </w:t>
      </w:r>
    </w:p>
    <w:bookmarkEnd w:id="31"/>
    <w:bookmarkStart w:name="z33" w:id="32"/>
    <w:p>
      <w:pPr>
        <w:spacing w:after="0"/>
        <w:ind w:left="0"/>
        <w:jc w:val="both"/>
      </w:pPr>
      <w:r>
        <w:rPr>
          <w:rFonts w:ascii="Times New Roman"/>
          <w:b w:val="false"/>
          <w:i w:val="false"/>
          <w:color w:val="000000"/>
          <w:sz w:val="28"/>
        </w:rPr>
        <w:t xml:space="preserve">
      25. Конкурсная заявка на участие в конкурсе оформляется потенциальным поставщиком в соответствии с конкурсной документацией и должна содержать информацию и документы, необходимые и достаточные для проведения оценки Комиссией. </w:t>
      </w:r>
    </w:p>
    <w:bookmarkEnd w:id="32"/>
    <w:bookmarkStart w:name="z34" w:id="33"/>
    <w:p>
      <w:pPr>
        <w:spacing w:after="0"/>
        <w:ind w:left="0"/>
        <w:jc w:val="both"/>
      </w:pPr>
      <w:r>
        <w:rPr>
          <w:rFonts w:ascii="Times New Roman"/>
          <w:b w:val="false"/>
          <w:i w:val="false"/>
          <w:color w:val="000000"/>
          <w:sz w:val="28"/>
        </w:rPr>
        <w:t xml:space="preserve">
      26. Первоначальная конкурсная заявка, подготовленная и представляемая потенциальным поставщиком, являющимся юридическим лицом, изъявившим желание участвовать в конкурсе, должна содержать следующие документы: </w:t>
      </w:r>
      <w:r>
        <w:br/>
      </w:r>
      <w:r>
        <w:rPr>
          <w:rFonts w:ascii="Times New Roman"/>
          <w:b w:val="false"/>
          <w:i w:val="false"/>
          <w:color w:val="000000"/>
          <w:sz w:val="28"/>
        </w:rPr>
        <w:t xml:space="preserve">
      1) заявку на участие в конкурсе, заполненную по форме, установленной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 </w:t>
      </w:r>
      <w:r>
        <w:br/>
      </w:r>
      <w:r>
        <w:rPr>
          <w:rFonts w:ascii="Times New Roman"/>
          <w:b w:val="false"/>
          <w:i w:val="false"/>
          <w:color w:val="000000"/>
          <w:sz w:val="28"/>
        </w:rPr>
        <w:t xml:space="preserve">
      2) перечень документов, подтверждающих соответствие квалификационным требованиям, предъявляемым к потенциальному поставщику: </w:t>
      </w:r>
      <w:r>
        <w:br/>
      </w:r>
      <w:r>
        <w:rPr>
          <w:rFonts w:ascii="Times New Roman"/>
          <w:b w:val="false"/>
          <w:i w:val="false"/>
          <w:color w:val="000000"/>
          <w:sz w:val="28"/>
        </w:rPr>
        <w:t xml:space="preserve">
      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предоставление услуг; </w:t>
      </w:r>
      <w:r>
        <w:br/>
      </w:r>
      <w:r>
        <w:rPr>
          <w:rFonts w:ascii="Times New Roman"/>
          <w:b w:val="false"/>
          <w:i w:val="false"/>
          <w:color w:val="000000"/>
          <w:sz w:val="28"/>
        </w:rPr>
        <w:t xml:space="preserve">
      в случае, если закупаемые услуги не лицензируемые, то нотариально засвидетельствованную копию выписки устава юридического лица с перечнем видов деятельности, выполняемых потенциальным поставщиком или нотариально засвидетельствованную с переводом на государственный и/или русский языки легализованную выписку из торгового реестра (для нерезидентов Республики Казахстан). В случае, если юридическое лицо осуществляет деятельность на основании </w:t>
      </w:r>
      <w:r>
        <w:rPr>
          <w:rFonts w:ascii="Times New Roman"/>
          <w:b w:val="false"/>
          <w:i w:val="false"/>
          <w:color w:val="000000"/>
          <w:sz w:val="28"/>
        </w:rPr>
        <w:t xml:space="preserve">Типового устава </w:t>
      </w:r>
      <w:r>
        <w:rPr>
          <w:rFonts w:ascii="Times New Roman"/>
          <w:b w:val="false"/>
          <w:i w:val="false"/>
          <w:color w:val="000000"/>
          <w:sz w:val="28"/>
        </w:rPr>
        <w:t xml:space="preserve">, утвержденного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 то нотариально засвидетельствованную копию заявления о государственной регистрации; </w:t>
      </w:r>
      <w:r>
        <w:br/>
      </w:r>
      <w:r>
        <w:rPr>
          <w:rFonts w:ascii="Times New Roman"/>
          <w:b w:val="false"/>
          <w:i w:val="false"/>
          <w:color w:val="000000"/>
          <w:sz w:val="28"/>
        </w:rPr>
        <w:t xml:space="preserve">
      оригинал справки банка (банков) об отсутствии просроченной задолженности потенциального поставщика более чем за три месяца, предшествующие дате вскрытия конвертов с конкурсными заявками, перед банком (банками)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w:t>
      </w:r>
      <w:r>
        <w:br/>
      </w:r>
      <w:r>
        <w:rPr>
          <w:rFonts w:ascii="Times New Roman"/>
          <w:b w:val="false"/>
          <w:i w:val="false"/>
          <w:color w:val="000000"/>
          <w:sz w:val="28"/>
        </w:rPr>
        <w:t xml:space="preserve">
      оригинал или нотариально засвидетельствованную копию бухгалтерского баланса за последний финансовый год, подписанного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за финансовый год, предшествующий последнему финансовому году; </w:t>
      </w:r>
      <w:r>
        <w:br/>
      </w:r>
      <w:r>
        <w:rPr>
          <w:rFonts w:ascii="Times New Roman"/>
          <w:b w:val="false"/>
          <w:i w:val="false"/>
          <w:color w:val="000000"/>
          <w:sz w:val="28"/>
        </w:rPr>
        <w:t xml:space="preserve">
      оригинал или нотариально засвидетельствованная копия бухгалтерского баланса могут не представляться в случаях, если: </w:t>
      </w:r>
      <w:r>
        <w:br/>
      </w:r>
      <w:r>
        <w:rPr>
          <w:rFonts w:ascii="Times New Roman"/>
          <w:b w:val="false"/>
          <w:i w:val="false"/>
          <w:color w:val="000000"/>
          <w:sz w:val="28"/>
        </w:rPr>
        <w:t xml:space="preserve">
      юридическое лицо образовано в текущем финансовом году; </w:t>
      </w:r>
      <w:r>
        <w:br/>
      </w:r>
      <w:r>
        <w:rPr>
          <w:rFonts w:ascii="Times New Roman"/>
          <w:b w:val="false"/>
          <w:i w:val="false"/>
          <w:color w:val="000000"/>
          <w:sz w:val="28"/>
        </w:rPr>
        <w:t xml:space="preserve">
      юридическое лицо образовано в прошедшем финансовом году, и вскрытие конвертов происходит в срок до 30 апреля текущего года; </w:t>
      </w:r>
      <w:r>
        <w:br/>
      </w:r>
      <w:r>
        <w:rPr>
          <w:rFonts w:ascii="Times New Roman"/>
          <w:b w:val="false"/>
          <w:i w:val="false"/>
          <w:color w:val="000000"/>
          <w:sz w:val="28"/>
        </w:rPr>
        <w:t xml:space="preserve">
      оригинал или нотариально засвидетельствованная копия аудиторского отчета за последний финансовый год юридических лиц, для которых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установлено обязательное проведение аудита. В случае, если вскрытие конвертов происходит в срок до 1 июня текущего года, то представляются оригинал или нотариально засвидетельствованная копия аудиторского отчета за финансовый год, предшествующий последнему финансовому году; </w:t>
      </w:r>
      <w:r>
        <w:br/>
      </w:r>
      <w:r>
        <w:rPr>
          <w:rFonts w:ascii="Times New Roman"/>
          <w:b w:val="false"/>
          <w:i w:val="false"/>
          <w:color w:val="000000"/>
          <w:sz w:val="28"/>
        </w:rPr>
        <w:t xml:space="preserve">
      оригинал или нотариально засвидетельствованная копия аудиторского отчета могут не представляться в случаях, если: </w:t>
      </w:r>
      <w:r>
        <w:br/>
      </w:r>
      <w:r>
        <w:rPr>
          <w:rFonts w:ascii="Times New Roman"/>
          <w:b w:val="false"/>
          <w:i w:val="false"/>
          <w:color w:val="000000"/>
          <w:sz w:val="28"/>
        </w:rPr>
        <w:t xml:space="preserve">
      юридическое лицо образовано в текущем финансовом году; </w:t>
      </w:r>
      <w:r>
        <w:br/>
      </w:r>
      <w:r>
        <w:rPr>
          <w:rFonts w:ascii="Times New Roman"/>
          <w:b w:val="false"/>
          <w:i w:val="false"/>
          <w:color w:val="000000"/>
          <w:sz w:val="28"/>
        </w:rPr>
        <w:t xml:space="preserve">
      юридическое лицо образовано в прошедшем финансовом году, и вскрытие конвертов происходит в срок до 1 июня текущего года; </w:t>
      </w:r>
      <w:r>
        <w:br/>
      </w:r>
      <w:r>
        <w:rPr>
          <w:rFonts w:ascii="Times New Roman"/>
          <w:b w:val="false"/>
          <w:i w:val="false"/>
          <w:color w:val="000000"/>
          <w:sz w:val="28"/>
        </w:rPr>
        <w:t xml:space="preserve">
      оригинал или нотариально засвидетельствованная копия документа о наличии и количестве работников с указанием их квалификации, стажа работы по специальности для оказания услуг по </w:t>
      </w:r>
      <w:r>
        <w:rPr>
          <w:rFonts w:ascii="Times New Roman"/>
          <w:b w:val="false"/>
          <w:i w:val="false"/>
          <w:color w:val="000000"/>
          <w:sz w:val="28"/>
        </w:rPr>
        <w:t xml:space="preserve">типовой форме </w:t>
      </w:r>
      <w:r>
        <w:rPr>
          <w:rFonts w:ascii="Times New Roman"/>
          <w:b w:val="false"/>
          <w:i w:val="false"/>
          <w:color w:val="000000"/>
          <w:sz w:val="28"/>
        </w:rPr>
        <w:t xml:space="preserve">, утверждаемой уполномоченным органом, а также копии документов, подтверждающие квалификации сотрудников потенциального поставщика; </w:t>
      </w:r>
      <w:r>
        <w:br/>
      </w:r>
      <w:r>
        <w:rPr>
          <w:rFonts w:ascii="Times New Roman"/>
          <w:b w:val="false"/>
          <w:i w:val="false"/>
          <w:color w:val="000000"/>
          <w:sz w:val="28"/>
        </w:rPr>
        <w:t>
      нотариально засвидетельствованная копия свидетельства о государственной регистрации  (перерегистрации) юридического лица;</w:t>
      </w:r>
      <w:r>
        <w:br/>
      </w:r>
      <w:r>
        <w:rPr>
          <w:rFonts w:ascii="Times New Roman"/>
          <w:b w:val="false"/>
          <w:i w:val="false"/>
          <w:color w:val="000000"/>
          <w:sz w:val="28"/>
        </w:rPr>
        <w:t xml:space="preserve">
      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30 календарных дней, предшествующих дате вскрытия конвертов; </w:t>
      </w:r>
      <w:r>
        <w:br/>
      </w:r>
      <w:r>
        <w:rPr>
          <w:rFonts w:ascii="Times New Roman"/>
          <w:b w:val="false"/>
          <w:i w:val="false"/>
          <w:color w:val="000000"/>
          <w:sz w:val="28"/>
        </w:rPr>
        <w:t xml:space="preserve">
      оригинал справки </w:t>
      </w:r>
      <w:r>
        <w:rPr>
          <w:rFonts w:ascii="Times New Roman"/>
          <w:b w:val="false"/>
          <w:i w:val="false"/>
          <w:color w:val="000000"/>
          <w:sz w:val="28"/>
        </w:rPr>
        <w:t xml:space="preserve">установленной </w:t>
      </w:r>
      <w:r>
        <w:rPr>
          <w:rFonts w:ascii="Times New Roman"/>
          <w:b w:val="false"/>
          <w:i w:val="false"/>
          <w:color w:val="000000"/>
          <w:sz w:val="28"/>
        </w:rPr>
        <w:t xml:space="preserve">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предшествующие дате вскрытия конвертов с конкурсными заявками, за исключением случаев, когда срок уплаты отсрочен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за подписью первого руководителя или лица, имеющего право подписи с печатью данного налогового органа. </w:t>
      </w:r>
      <w:r>
        <w:br/>
      </w:r>
      <w:r>
        <w:rPr>
          <w:rFonts w:ascii="Times New Roman"/>
          <w:b w:val="false"/>
          <w:i w:val="false"/>
          <w:color w:val="000000"/>
          <w:sz w:val="28"/>
        </w:rPr>
        <w:t xml:space="preserve">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оригинал или нотариально засвидетельствованная копия справки налогового органа Республики Казахстан о том, что данный нерезидент не состоит на налоговом учете; </w:t>
      </w:r>
      <w:r>
        <w:br/>
      </w:r>
      <w:r>
        <w:rPr>
          <w:rFonts w:ascii="Times New Roman"/>
          <w:b w:val="false"/>
          <w:i w:val="false"/>
          <w:color w:val="000000"/>
          <w:sz w:val="28"/>
        </w:rPr>
        <w:t xml:space="preserve">
      сведения о квалификации для участия в процессе государственных закупок по </w:t>
      </w:r>
      <w:r>
        <w:rPr>
          <w:rFonts w:ascii="Times New Roman"/>
          <w:b w:val="false"/>
          <w:i w:val="false"/>
          <w:color w:val="000000"/>
          <w:sz w:val="28"/>
        </w:rPr>
        <w:t xml:space="preserve">типовой форме </w:t>
      </w:r>
      <w:r>
        <w:rPr>
          <w:rFonts w:ascii="Times New Roman"/>
          <w:b w:val="false"/>
          <w:i w:val="false"/>
          <w:color w:val="000000"/>
          <w:sz w:val="28"/>
        </w:rPr>
        <w:t xml:space="preserve">, утверждаемой уполномоченным органом; </w:t>
      </w:r>
      <w:r>
        <w:br/>
      </w:r>
      <w:r>
        <w:rPr>
          <w:rFonts w:ascii="Times New Roman"/>
          <w:b w:val="false"/>
          <w:i w:val="false"/>
          <w:color w:val="000000"/>
          <w:sz w:val="28"/>
        </w:rPr>
        <w:t xml:space="preserve">
      3) технические спецификации (описание технических характеристик предлагаемых услуг, </w:t>
      </w:r>
      <w:r>
        <w:br/>
      </w:r>
      <w:r>
        <w:rPr>
          <w:rFonts w:ascii="Times New Roman"/>
          <w:b w:val="false"/>
          <w:i w:val="false"/>
          <w:color w:val="000000"/>
          <w:sz w:val="28"/>
        </w:rPr>
        <w:t xml:space="preserve">
включая спецификации, планы, чертежи, эскизы и ссылки на международные или казахстанские стандарты, единые нормы и правила); </w:t>
      </w:r>
      <w:r>
        <w:br/>
      </w:r>
      <w:r>
        <w:rPr>
          <w:rFonts w:ascii="Times New Roman"/>
          <w:b w:val="false"/>
          <w:i w:val="false"/>
          <w:color w:val="000000"/>
          <w:sz w:val="28"/>
        </w:rPr>
        <w:t xml:space="preserve">
      4) предлагаемые сопутствующие услуги; </w:t>
      </w:r>
      <w:r>
        <w:br/>
      </w:r>
      <w:r>
        <w:rPr>
          <w:rFonts w:ascii="Times New Roman"/>
          <w:b w:val="false"/>
          <w:i w:val="false"/>
          <w:color w:val="000000"/>
          <w:sz w:val="28"/>
        </w:rPr>
        <w:t xml:space="preserve">
      5) другие документы, необходимые для представления в соответствии с конкурсной документацией. </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изменением, внесенным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p>
    <w:bookmarkEnd w:id="33"/>
    <w:bookmarkStart w:name="z35" w:id="34"/>
    <w:p>
      <w:pPr>
        <w:spacing w:after="0"/>
        <w:ind w:left="0"/>
        <w:jc w:val="both"/>
      </w:pPr>
      <w:r>
        <w:rPr>
          <w:rFonts w:ascii="Times New Roman"/>
          <w:b w:val="false"/>
          <w:i w:val="false"/>
          <w:color w:val="000000"/>
          <w:sz w:val="28"/>
        </w:rPr>
        <w:t xml:space="preserve">
      27. Первоначальная конкурсная заявка потенциального поставщика - физического лица, занимающегося предпринимательской деятельностью и изъявившего желание участвовать в конкурсе, должна содержать: </w:t>
      </w:r>
      <w:r>
        <w:br/>
      </w:r>
      <w:r>
        <w:rPr>
          <w:rFonts w:ascii="Times New Roman"/>
          <w:b w:val="false"/>
          <w:i w:val="false"/>
          <w:color w:val="000000"/>
          <w:sz w:val="28"/>
        </w:rPr>
        <w:t xml:space="preserve">
      1) заявку на участие в конкурсе, заполненную по форме, установленной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 и копию удостоверения личности или паспорта, или справки органов внутренних дел о принятии на замену документов, удостоверяющих личность; </w:t>
      </w:r>
      <w:r>
        <w:br/>
      </w:r>
      <w:r>
        <w:rPr>
          <w:rFonts w:ascii="Times New Roman"/>
          <w:b w:val="false"/>
          <w:i w:val="false"/>
          <w:color w:val="000000"/>
          <w:sz w:val="28"/>
        </w:rPr>
        <w:t xml:space="preserve">
      2) перечень документов, подтверждающих соответствие квалификационным требованиям, предъявляемым к потенциальному поставщику - физическому лицу, являющемуся дееспособным: </w:t>
      </w:r>
      <w:r>
        <w:br/>
      </w:r>
      <w:r>
        <w:rPr>
          <w:rFonts w:ascii="Times New Roman"/>
          <w:b w:val="false"/>
          <w:i w:val="false"/>
          <w:color w:val="000000"/>
          <w:sz w:val="28"/>
        </w:rPr>
        <w:t xml:space="preserve">
      нотариально засвидетельствованные лицензии и/или патенты, свидетельства, дипломы, сертификаты, другие документы, подтверждающие право потенциального поставщика на предоставление услуг (для подтверждения наличия профессиональной квалификации); </w:t>
      </w:r>
      <w:r>
        <w:br/>
      </w:r>
      <w:r>
        <w:rPr>
          <w:rFonts w:ascii="Times New Roman"/>
          <w:b w:val="false"/>
          <w:i w:val="false"/>
          <w:color w:val="000000"/>
          <w:sz w:val="28"/>
        </w:rPr>
        <w:t xml:space="preserve">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 </w:t>
      </w:r>
      <w:r>
        <w:br/>
      </w:r>
      <w:r>
        <w:rPr>
          <w:rFonts w:ascii="Times New Roman"/>
          <w:b w:val="false"/>
          <w:i w:val="false"/>
          <w:color w:val="000000"/>
          <w:sz w:val="28"/>
        </w:rPr>
        <w:t xml:space="preserve">
      оригинал или нотариально засвидетельствованную копию документа о наличии и количестве работников с указанием их квалификации, стажа работы по специальности для оказания услуг по </w:t>
      </w:r>
      <w:r>
        <w:rPr>
          <w:rFonts w:ascii="Times New Roman"/>
          <w:b w:val="false"/>
          <w:i w:val="false"/>
          <w:color w:val="000000"/>
          <w:sz w:val="28"/>
        </w:rPr>
        <w:t xml:space="preserve">типовой форме </w:t>
      </w:r>
      <w:r>
        <w:rPr>
          <w:rFonts w:ascii="Times New Roman"/>
          <w:b w:val="false"/>
          <w:i w:val="false"/>
          <w:color w:val="000000"/>
          <w:sz w:val="28"/>
        </w:rPr>
        <w:t xml:space="preserve">, утверждаемой уполномоченным органом ; </w:t>
      </w:r>
      <w:r>
        <w:br/>
      </w:r>
      <w:r>
        <w:rPr>
          <w:rFonts w:ascii="Times New Roman"/>
          <w:b w:val="false"/>
          <w:i w:val="false"/>
          <w:color w:val="000000"/>
          <w:sz w:val="28"/>
        </w:rPr>
        <w:t xml:space="preserve">
      3) технические спецификации (описание технических характеристик предлагаемых услуг, включая спецификации, планы, чертежи, эскизы и ссылки на международные или казахстанские стандарты, единые нормы и правила); </w:t>
      </w:r>
      <w:r>
        <w:br/>
      </w:r>
      <w:r>
        <w:rPr>
          <w:rFonts w:ascii="Times New Roman"/>
          <w:b w:val="false"/>
          <w:i w:val="false"/>
          <w:color w:val="000000"/>
          <w:sz w:val="28"/>
        </w:rPr>
        <w:t xml:space="preserve">
      4) предлагаемые сопутствующие услуги. </w:t>
      </w:r>
    </w:p>
    <w:bookmarkEnd w:id="34"/>
    <w:bookmarkStart w:name="z36" w:id="35"/>
    <w:p>
      <w:pPr>
        <w:spacing w:after="0"/>
        <w:ind w:left="0"/>
        <w:jc w:val="both"/>
      </w:pPr>
      <w:r>
        <w:rPr>
          <w:rFonts w:ascii="Times New Roman"/>
          <w:b w:val="false"/>
          <w:i w:val="false"/>
          <w:color w:val="000000"/>
          <w:sz w:val="28"/>
        </w:rPr>
        <w:t xml:space="preserve">
      28. Конкурсные заявки должны быть составлены и представлены на языке, указанном в конкурсной документации. </w:t>
      </w:r>
    </w:p>
    <w:bookmarkEnd w:id="35"/>
    <w:bookmarkStart w:name="z37" w:id="36"/>
    <w:p>
      <w:pPr>
        <w:spacing w:after="0"/>
        <w:ind w:left="0"/>
        <w:jc w:val="both"/>
      </w:pPr>
      <w:r>
        <w:rPr>
          <w:rFonts w:ascii="Times New Roman"/>
          <w:b w:val="false"/>
          <w:i w:val="false"/>
          <w:color w:val="000000"/>
          <w:sz w:val="28"/>
        </w:rPr>
        <w:t xml:space="preserve">
      29. На первом этапе конкурса рассматриваются соответствие потенциальных поставщиков квалификационным требованиям, перечисленным в пункте 1  </w:t>
      </w:r>
      <w:r>
        <w:rPr>
          <w:rFonts w:ascii="Times New Roman"/>
          <w:b w:val="false"/>
          <w:i w:val="false"/>
          <w:color w:val="000000"/>
          <w:sz w:val="28"/>
        </w:rPr>
        <w:t xml:space="preserve">статьи 8 </w:t>
      </w:r>
      <w:r>
        <w:rPr>
          <w:rFonts w:ascii="Times New Roman"/>
          <w:b w:val="false"/>
          <w:i w:val="false"/>
          <w:color w:val="000000"/>
          <w:sz w:val="28"/>
        </w:rPr>
        <w:t xml:space="preserve"> Закона, и соответствие их конкурсных заявок требованиям конкурсной документации. </w:t>
      </w:r>
      <w:r>
        <w:rPr>
          <w:rFonts w:ascii="Times New Roman"/>
          <w:b w:val="false"/>
          <w:i w:val="false"/>
          <w:color w:val="000000"/>
          <w:sz w:val="28"/>
        </w:rPr>
        <w:t xml:space="preserve">Z070303 </w:t>
      </w:r>
      <w:r>
        <w:br/>
      </w:r>
      <w:r>
        <w:rPr>
          <w:rFonts w:ascii="Times New Roman"/>
          <w:b w:val="false"/>
          <w:i w:val="false"/>
          <w:color w:val="000000"/>
          <w:sz w:val="28"/>
        </w:rPr>
        <w:t xml:space="preserve">
      Комиссия при оценке и сопоставлении учитывает следующие критерии, оговоренные в конкурсной документации и применяемые на основании сводной таблицы оценочных критериев по бальной системе, установленной в конкурсной документации, ко всем конкурсным заявкам: </w:t>
      </w:r>
      <w:r>
        <w:br/>
      </w:r>
      <w:r>
        <w:rPr>
          <w:rFonts w:ascii="Times New Roman"/>
          <w:b w:val="false"/>
          <w:i w:val="false"/>
          <w:color w:val="000000"/>
          <w:sz w:val="28"/>
        </w:rPr>
        <w:t xml:space="preserve">
      1) качественные характеристики консалтинговых услуг; </w:t>
      </w:r>
      <w:r>
        <w:br/>
      </w:r>
      <w:r>
        <w:rPr>
          <w:rFonts w:ascii="Times New Roman"/>
          <w:b w:val="false"/>
          <w:i w:val="false"/>
          <w:color w:val="000000"/>
          <w:sz w:val="28"/>
        </w:rPr>
        <w:t xml:space="preserve">
      2) опыт работы потенциальных поставщиков на рынке таких услуг; </w:t>
      </w:r>
      <w:r>
        <w:br/>
      </w:r>
      <w:r>
        <w:rPr>
          <w:rFonts w:ascii="Times New Roman"/>
          <w:b w:val="false"/>
          <w:i w:val="false"/>
          <w:color w:val="000000"/>
          <w:sz w:val="28"/>
        </w:rPr>
        <w:t xml:space="preserve">
      3) квалификационные данные, репутацию, надежность, профессиональную компетентность потенциального поставщика. </w:t>
      </w:r>
    </w:p>
    <w:bookmarkEnd w:id="36"/>
    <w:bookmarkStart w:name="z38" w:id="37"/>
    <w:p>
      <w:pPr>
        <w:spacing w:after="0"/>
        <w:ind w:left="0"/>
        <w:jc w:val="both"/>
      </w:pPr>
      <w:r>
        <w:rPr>
          <w:rFonts w:ascii="Times New Roman"/>
          <w:b w:val="false"/>
          <w:i w:val="false"/>
          <w:color w:val="000000"/>
          <w:sz w:val="28"/>
        </w:rPr>
        <w:t xml:space="preserve">
      30. На первом этапе Комиссия отклоняет конкурсную заявку если: </w:t>
      </w:r>
      <w:r>
        <w:br/>
      </w:r>
      <w:r>
        <w:rPr>
          <w:rFonts w:ascii="Times New Roman"/>
          <w:b w:val="false"/>
          <w:i w:val="false"/>
          <w:color w:val="000000"/>
          <w:sz w:val="28"/>
        </w:rPr>
        <w:t xml:space="preserve">
      1) потенциальный поставщик, представивший ее, не соответствует квалификационным требованиям; </w:t>
      </w:r>
      <w:r>
        <w:br/>
      </w:r>
      <w:r>
        <w:rPr>
          <w:rFonts w:ascii="Times New Roman"/>
          <w:b w:val="false"/>
          <w:i w:val="false"/>
          <w:color w:val="000000"/>
          <w:sz w:val="28"/>
        </w:rPr>
        <w:t xml:space="preserve">
      2) если конкурсная заявка не отвечает требованиям и критериям, указанным в конкурсной документации; </w:t>
      </w:r>
      <w:r>
        <w:br/>
      </w:r>
      <w:r>
        <w:rPr>
          <w:rFonts w:ascii="Times New Roman"/>
          <w:b w:val="false"/>
          <w:i w:val="false"/>
          <w:color w:val="000000"/>
          <w:sz w:val="28"/>
        </w:rPr>
        <w:t xml:space="preserve">
      3) если конкурсная заявка не набрала достаточное количество баллов, установленных Комиссией. </w:t>
      </w:r>
    </w:p>
    <w:bookmarkEnd w:id="37"/>
    <w:bookmarkStart w:name="z39" w:id="38"/>
    <w:p>
      <w:pPr>
        <w:spacing w:after="0"/>
        <w:ind w:left="0"/>
        <w:jc w:val="both"/>
      </w:pPr>
      <w:r>
        <w:rPr>
          <w:rFonts w:ascii="Times New Roman"/>
          <w:b w:val="false"/>
          <w:i w:val="false"/>
          <w:color w:val="000000"/>
          <w:sz w:val="28"/>
        </w:rPr>
        <w:t xml:space="preserve">
      31. Организатор конкурса устанавливает определенные значения процентов, влияющих на условную цену конкурсных заявок по функциональным, техническим и качественным характеристикам закупаемых услуг, а также по другим критериям оценки услуг, обеспечивающих наиболее высокую экономическую эффективность. </w:t>
      </w:r>
    </w:p>
    <w:bookmarkEnd w:id="38"/>
    <w:bookmarkStart w:name="z40" w:id="39"/>
    <w:p>
      <w:pPr>
        <w:spacing w:after="0"/>
        <w:ind w:left="0"/>
        <w:jc w:val="both"/>
      </w:pPr>
      <w:r>
        <w:rPr>
          <w:rFonts w:ascii="Times New Roman"/>
          <w:b w:val="false"/>
          <w:i w:val="false"/>
          <w:color w:val="000000"/>
          <w:sz w:val="28"/>
        </w:rPr>
        <w:t xml:space="preserve">
      32. При рассмотрении вопроса наличия опыта работы потенциального поставщика, участвующего в конкурсе по государственным закупкам услуг, Комиссия рассматривает опыт работы только на рынке оказания услуг, приобретаемых в результате данного конкурса. При этом Комиссия условно уменьшает цену конкурсной заявки на один процент за каждые два года наличия потенциальным поставщиком опыта работы на рынке закупаемых услуг, начиная </w:t>
      </w:r>
      <w:r>
        <w:br/>
      </w:r>
      <w:r>
        <w:rPr>
          <w:rFonts w:ascii="Times New Roman"/>
          <w:b w:val="false"/>
          <w:i w:val="false"/>
          <w:color w:val="000000"/>
          <w:sz w:val="28"/>
        </w:rPr>
        <w:t xml:space="preserve">
с одного года, но не более десяти процентов. В случае наличия опыта работы до одного года или его отсутствия такой процент не устанавливается. </w:t>
      </w:r>
    </w:p>
    <w:bookmarkEnd w:id="39"/>
    <w:bookmarkStart w:name="z41" w:id="40"/>
    <w:p>
      <w:pPr>
        <w:spacing w:after="0"/>
        <w:ind w:left="0"/>
        <w:jc w:val="both"/>
      </w:pPr>
      <w:r>
        <w:rPr>
          <w:rFonts w:ascii="Times New Roman"/>
          <w:b w:val="false"/>
          <w:i w:val="false"/>
          <w:color w:val="000000"/>
          <w:sz w:val="28"/>
        </w:rPr>
        <w:t xml:space="preserve">
      33. Суммарное процентное влияние на цену конкурсной заявки критериев, перечисленных в подпунктах 1), 2) пункта 29 Правил, не должно превышать 20 процентов.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 постановлением Правительства РК от 13 октября 2005 г. </w:t>
      </w:r>
      <w:r>
        <w:rPr>
          <w:rFonts w:ascii="Times New Roman"/>
          <w:b w:val="false"/>
          <w:i w:val="false"/>
          <w:color w:val="000000"/>
          <w:sz w:val="28"/>
        </w:rPr>
        <w:t xml:space="preserve">N 1022 </w:t>
      </w:r>
      <w:r>
        <w:rPr>
          <w:rFonts w:ascii="Times New Roman"/>
          <w:b w:val="false"/>
          <w:i w:val="false"/>
          <w:color w:val="ff0000"/>
          <w:sz w:val="28"/>
        </w:rPr>
        <w:t xml:space="preserve">. </w:t>
      </w:r>
    </w:p>
    <w:bookmarkEnd w:id="40"/>
    <w:bookmarkStart w:name="z42" w:id="41"/>
    <w:p>
      <w:pPr>
        <w:spacing w:after="0"/>
        <w:ind w:left="0"/>
        <w:jc w:val="both"/>
      </w:pPr>
      <w:r>
        <w:rPr>
          <w:rFonts w:ascii="Times New Roman"/>
          <w:b w:val="false"/>
          <w:i w:val="false"/>
          <w:color w:val="000000"/>
          <w:sz w:val="28"/>
        </w:rPr>
        <w:t xml:space="preserve">
      34. На первом этапе конкурса Комиссия может провести переговоры с любым потенциальным поставщиком, первоначальная конкурсная заявка которого не отклонена, касательно технических, качественных или иных характеристик услуг и договорных условий их оказания (кроме цены). </w:t>
      </w:r>
      <w:r>
        <w:br/>
      </w:r>
      <w:r>
        <w:rPr>
          <w:rFonts w:ascii="Times New Roman"/>
          <w:b w:val="false"/>
          <w:i w:val="false"/>
          <w:color w:val="000000"/>
          <w:sz w:val="28"/>
        </w:rPr>
        <w:t xml:space="preserve">
      По завершении первого этапа конкурса Организатор конкурса вносит изменения в конкурсную документацию. </w:t>
      </w:r>
      <w:r>
        <w:br/>
      </w:r>
      <w:r>
        <w:rPr>
          <w:rFonts w:ascii="Times New Roman"/>
          <w:b w:val="false"/>
          <w:i w:val="false"/>
          <w:color w:val="000000"/>
          <w:sz w:val="28"/>
        </w:rPr>
        <w:t xml:space="preserve">
      В изменениях к конкурсной документации Организатор конкурса может исключить или изменить любой первоначально установленный в конкурсной документации аспект технических, качественных или иных характеристик услуг, а также любой первоначально установленный в конкурсной документации критерий для оценки и сопоставления конкурсных заявок и определения выигравшей конкурсной заявки, а также может добавить новые характеристики и критерии. </w:t>
      </w:r>
    </w:p>
    <w:bookmarkEnd w:id="41"/>
    <w:bookmarkStart w:name="z43" w:id="42"/>
    <w:p>
      <w:pPr>
        <w:spacing w:after="0"/>
        <w:ind w:left="0"/>
        <w:jc w:val="both"/>
      </w:pPr>
      <w:r>
        <w:rPr>
          <w:rFonts w:ascii="Times New Roman"/>
          <w:b w:val="false"/>
          <w:i w:val="false"/>
          <w:color w:val="000000"/>
          <w:sz w:val="28"/>
        </w:rPr>
        <w:t xml:space="preserve">
      35. На втором этапе конкурса рассматривается вопрос соответствия техническим спецификациям и осуществляются оценка и сопоставление конкурсных заявок по ценовому фактору и в соответствии с критериями оценки, установленными конкурсной документацией. </w:t>
      </w:r>
    </w:p>
    <w:bookmarkEnd w:id="42"/>
    <w:bookmarkStart w:name="z44" w:id="43"/>
    <w:p>
      <w:pPr>
        <w:spacing w:after="0"/>
        <w:ind w:left="0"/>
        <w:jc w:val="both"/>
      </w:pPr>
      <w:r>
        <w:rPr>
          <w:rFonts w:ascii="Times New Roman"/>
          <w:b w:val="false"/>
          <w:i w:val="false"/>
          <w:color w:val="000000"/>
          <w:sz w:val="28"/>
        </w:rPr>
        <w:t xml:space="preserve">
      36. Комиссия определяет выигравшие конкурсные заявки с наименьшей суммарной условной ценой, определяемой с учетом критериев, указанных в конкурсной документации. В случае равенства суммарных условных цен двух или нескольких конкурсных заявок предпочтение отдается конкурсной заявке, предлагающей более лучшие условия оказания услуг. В случае равенства суммарных условных цен конкурсных заявок и условий оказания услуг победитель определяется голосованием членов Комиссии. </w:t>
      </w:r>
    </w:p>
    <w:bookmarkEnd w:id="43"/>
    <w:bookmarkStart w:name="z45" w:id="44"/>
    <w:p>
      <w:pPr>
        <w:spacing w:after="0"/>
        <w:ind w:left="0"/>
        <w:jc w:val="left"/>
      </w:pPr>
      <w:r>
        <w:rPr>
          <w:rFonts w:ascii="Times New Roman"/>
          <w:b/>
          <w:i w:val="false"/>
          <w:color w:val="000000"/>
        </w:rPr>
        <w:t xml:space="preserve"> 
  3. Заключительные положения </w:t>
      </w:r>
    </w:p>
    <w:bookmarkEnd w:id="44"/>
    <w:bookmarkStart w:name="z46" w:id="45"/>
    <w:p>
      <w:pPr>
        <w:spacing w:after="0"/>
        <w:ind w:left="0"/>
        <w:jc w:val="both"/>
      </w:pPr>
      <w:r>
        <w:rPr>
          <w:rFonts w:ascii="Times New Roman"/>
          <w:b w:val="false"/>
          <w:i w:val="false"/>
          <w:color w:val="000000"/>
          <w:sz w:val="28"/>
        </w:rPr>
        <w:t xml:space="preserve">
         37. Лица, виновные в нарушении законодательства Республики Казахстан о государственных закупках, несут ответственность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45"/>
    <w:bookmarkStart w:name="z47" w:id="46"/>
    <w:p>
      <w:pPr>
        <w:spacing w:after="0"/>
        <w:ind w:left="0"/>
        <w:jc w:val="both"/>
      </w:pPr>
      <w:r>
        <w:rPr>
          <w:rFonts w:ascii="Times New Roman"/>
          <w:b w:val="false"/>
          <w:i w:val="false"/>
          <w:color w:val="000000"/>
          <w:sz w:val="28"/>
        </w:rPr>
        <w:t xml:space="preserve">
      38. В случаях, неурегулированных настоящими Правилами, Организатор конкурсов по государственным закупкам и члены Комиссии руководствуются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