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14da" w14:textId="daf1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
от 5 февраля 2005 года N 110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2005 года N 521. Утратило силу постановлением Правительства Республики Казахстан от 20 марта 2007 года N 225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27 мая 2005 года N 521 утратило силу постановлением Правительства РК от 20 марта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февраля 2005 года N 110 "Об утверждении Правил исполнения республиканского и местных бюджетов" (САПП Республики Казахстан, 2005 г., N 6, ст. 58)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исполнения республиканского и местных бюджетов,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466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"466. При несоответствии планов финансирования администраторов бюджетных программ вышестоящего бюджета по целевым текущим трансфертам и целевым трансфертам на развитие соответствующим планам финансирования нижестоящих бюджетов, органами казначейства перечисление трансфертов не производится.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данных отчетов об исполнении республиканского бюджета и местных бюджетов по целевым трансфертам, уполномоченный орган по исполнению бюджета передает материалы в уполномоченный орган по внутреннему контролю для проверки достоверности отчетных данных на соответствующем объекте контроля в установленном законодательством порядке".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