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985" w14:textId="9a7e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мая 2005 года N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N 519. Утратило силу постановлением Правительства Республики Казахстан от 9 ноября 2010 года N 1177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мая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481 "Об утверждении Правил определения демпинговой цены конкурсной заявки" ("Казахстанская правда" от 24 мая 2005 года N 132-133 (24742-24743))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демпинговой цены конкурсной заявки,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Цена конкурсной заявки потенциального поставщика на товары, работы и услуги (за исключением консультационных услуг; подрядных работ на строительство,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плоскостных или линейных объектов) признается демпинговой в случае, если она ниже более, чем на тридцать процентов от среднеарифметической цены всех конкурсных заявок, представленных для участия в конкурсе,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цены не менее, чем трех неаффилиированных между собой физических и/или юридических лиц, не принимающих участие в конкурсе и представивших свою информацию о цене в соответствии с пунктом 3 настоящих Правил по однородным товарам, работам и услугам (за исключением консультационных услуг; подрядных работ на строительство,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плоскостных или линейных объектов), идентичным предмету конкурса."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Цена конкурсной заявки потенциального поставщика на подрядные работы на строительство, реконструкцию, техническое перевооружение и капитальный ремонт зданий и сооружений производственного и жилищно-гражданского назначения, а также иных объемных,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плоскостных или линейных объектов признается демпинговой в случае, если она ниже на тридцать и более процентов от цены, предусмотренной проектно-сметной документацией, прошедшей государственную экспертизу и утвержденную в установленном порядке.".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