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46a9" w14:textId="8484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секьюритизации"</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2005 года N 413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секьюритизации".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секьюритизации" </w:t>
      </w:r>
    </w:p>
    <w:bookmarkEnd w:id="1"/>
    <w:p>
      <w:pPr>
        <w:spacing w:after="0"/>
        <w:ind w:left="0"/>
        <w:jc w:val="both"/>
      </w:pPr>
      <w:r>
        <w:rPr>
          <w:rFonts w:ascii="Times New Roman"/>
          <w:b w:val="false"/>
          <w:i w:val="false"/>
          <w:color w:val="000000"/>
          <w:sz w:val="28"/>
        </w:rPr>
        <w:t xml:space="preserve">     Настоящий Закон устанавливает правовые основы и условия секьюритизации в Республике Казахстан, определяет особенности осуществления уступки прав требования при секьюритизации и выпуска облигаций специального финансового предприятия, устанавливает требования к созданию и деятельности специальных финансовых предприятий и других участников сделки секьюритизации. </w:t>
      </w:r>
    </w:p>
    <w:bookmarkStart w:name="z3" w:id="2"/>
    <w:p>
      <w:pPr>
        <w:spacing w:after="0"/>
        <w:ind w:left="0"/>
        <w:jc w:val="left"/>
      </w:pPr>
      <w:r>
        <w:rPr>
          <w:rFonts w:ascii="Times New Roman"/>
          <w:b/>
          <w:i w:val="false"/>
          <w:color w:val="000000"/>
        </w:rPr>
        <w:t xml:space="preserve"> 
Глава 1. Общие положения </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Основные понятия, используемые </w:t>
      </w:r>
      <w:r>
        <w:br/>
      </w:r>
      <w:r>
        <w:rPr>
          <w:rFonts w:ascii="Times New Roman"/>
          <w:b w:val="false"/>
          <w:i w:val="false"/>
          <w:color w:val="000000"/>
          <w:sz w:val="28"/>
        </w:rPr>
        <w:t xml:space="preserve">
                </w:t>
      </w:r>
      <w:r>
        <w:rPr>
          <w:rFonts w:ascii="Times New Roman"/>
          <w:b/>
          <w:i w:val="false"/>
          <w:color w:val="000000"/>
          <w:sz w:val="28"/>
        </w:rPr>
        <w:t xml:space="preserve">в настоящем Законе: </w:t>
      </w:r>
    </w:p>
    <w:bookmarkEnd w:id="3"/>
    <w:p>
      <w:pPr>
        <w:spacing w:after="0"/>
        <w:ind w:left="0"/>
        <w:jc w:val="both"/>
      </w:pPr>
      <w:r>
        <w:rPr>
          <w:rFonts w:ascii="Times New Roman"/>
          <w:b w:val="false"/>
          <w:i w:val="false"/>
          <w:color w:val="000000"/>
          <w:sz w:val="28"/>
        </w:rPr>
        <w:t xml:space="preserve">     1)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w:t>
      </w:r>
      <w:r>
        <w:br/>
      </w:r>
      <w:r>
        <w:rPr>
          <w:rFonts w:ascii="Times New Roman"/>
          <w:b w:val="false"/>
          <w:i w:val="false"/>
          <w:color w:val="000000"/>
          <w:sz w:val="28"/>
        </w:rPr>
        <w:t xml:space="preserve">
     2) выделенные активы - права требования, приобретаемые специальным финансовым предприятием, и поступления по ним, а также доход от управления выделенными активами и финансовые активы, приобретенные за счет данных средств; </w:t>
      </w:r>
      <w:r>
        <w:br/>
      </w:r>
      <w:r>
        <w:rPr>
          <w:rFonts w:ascii="Times New Roman"/>
          <w:b w:val="false"/>
          <w:i w:val="false"/>
          <w:color w:val="000000"/>
          <w:sz w:val="28"/>
        </w:rPr>
        <w:t xml:space="preserve">
     3) дебитор - лицо, имеющее существующее или будущее денежное обязательство перед оригинатором; </w:t>
      </w:r>
      <w:r>
        <w:br/>
      </w:r>
      <w:r>
        <w:rPr>
          <w:rFonts w:ascii="Times New Roman"/>
          <w:b w:val="false"/>
          <w:i w:val="false"/>
          <w:color w:val="000000"/>
          <w:sz w:val="28"/>
        </w:rPr>
        <w:t xml:space="preserve">
     4) дополнительное обеспечение - дополнительное, помимо прав требования, обеспечение облигаций, выпущенных или выпускаемых специальным финансовым предприятием, в состав которого входят финансовые инструменты, а также банковские гарантии, поручительства, аккредитивы, приобретаемые в целях увеличения инвестиционной привлекательности облигаций; </w:t>
      </w:r>
      <w:r>
        <w:br/>
      </w:r>
      <w:r>
        <w:rPr>
          <w:rFonts w:ascii="Times New Roman"/>
          <w:b w:val="false"/>
          <w:i w:val="false"/>
          <w:color w:val="000000"/>
          <w:sz w:val="28"/>
        </w:rPr>
        <w:t xml:space="preserve">
     5) облигации специального финансового предприятия - облигации, по которым исполнение обязательств эмитента обеспечено выделенными активами; </w:t>
      </w:r>
      <w:r>
        <w:br/>
      </w:r>
      <w:r>
        <w:rPr>
          <w:rFonts w:ascii="Times New Roman"/>
          <w:b w:val="false"/>
          <w:i w:val="false"/>
          <w:color w:val="000000"/>
          <w:sz w:val="28"/>
        </w:rPr>
        <w:t xml:space="preserve">
     6) однородность прав требования - соответствие прав требования общему объективному критерию, определенному проспектом выпуска облигаций; </w:t>
      </w:r>
      <w:r>
        <w:br/>
      </w:r>
      <w:r>
        <w:rPr>
          <w:rFonts w:ascii="Times New Roman"/>
          <w:b w:val="false"/>
          <w:i w:val="false"/>
          <w:color w:val="000000"/>
          <w:sz w:val="28"/>
        </w:rPr>
        <w:t xml:space="preserve">
     7) оригинатор - юридическое лицо, осуществляющее уступку прав требования при заключении сделки секьюритизации; </w:t>
      </w:r>
      <w:r>
        <w:br/>
      </w:r>
      <w:r>
        <w:rPr>
          <w:rFonts w:ascii="Times New Roman"/>
          <w:b w:val="false"/>
          <w:i w:val="false"/>
          <w:color w:val="000000"/>
          <w:sz w:val="28"/>
        </w:rPr>
        <w:t xml:space="preserve">
     8) поступления по правам требования - поступления по обязательствам дебиторов в денежной форме; </w:t>
      </w:r>
      <w:r>
        <w:br/>
      </w:r>
      <w:r>
        <w:rPr>
          <w:rFonts w:ascii="Times New Roman"/>
          <w:b w:val="false"/>
          <w:i w:val="false"/>
          <w:color w:val="000000"/>
          <w:sz w:val="28"/>
        </w:rPr>
        <w:t xml:space="preserve">
     9) права требования - денежные требования, возникающие в процессе осуществления оригинатором основного вида деятельности; </w:t>
      </w:r>
      <w:r>
        <w:br/>
      </w:r>
      <w:r>
        <w:rPr>
          <w:rFonts w:ascii="Times New Roman"/>
          <w:b w:val="false"/>
          <w:i w:val="false"/>
          <w:color w:val="000000"/>
          <w:sz w:val="28"/>
        </w:rPr>
        <w:t xml:space="preserve">
     10) раздельный учет в специальном финансовом предприятии - не включение выделенных активов, облигаций (в том числе начисленного купона по ним) специального финансового предприятия в бухгалтерский баланс специального финансового предприятия как юридического лица; </w:t>
      </w:r>
      <w:r>
        <w:br/>
      </w:r>
      <w:r>
        <w:rPr>
          <w:rFonts w:ascii="Times New Roman"/>
          <w:b w:val="false"/>
          <w:i w:val="false"/>
          <w:color w:val="000000"/>
          <w:sz w:val="28"/>
        </w:rPr>
        <w:t xml:space="preserve">
     11) сделка секьюритизации - приобретение специальным финансовым предприятием прав требования и выпуск облигаций, обеспеченных выделенными активами; </w:t>
      </w:r>
      <w:r>
        <w:br/>
      </w:r>
      <w:r>
        <w:rPr>
          <w:rFonts w:ascii="Times New Roman"/>
          <w:b w:val="false"/>
          <w:i w:val="false"/>
          <w:color w:val="000000"/>
          <w:sz w:val="28"/>
        </w:rPr>
        <w:t xml:space="preserve">
     12) секьюритизация - финансирование под уступку денежного требования путем выпуска облигаций, обеспеченных выделенными активами; </w:t>
      </w:r>
      <w:r>
        <w:br/>
      </w:r>
      <w:r>
        <w:rPr>
          <w:rFonts w:ascii="Times New Roman"/>
          <w:b w:val="false"/>
          <w:i w:val="false"/>
          <w:color w:val="000000"/>
          <w:sz w:val="28"/>
        </w:rPr>
        <w:t xml:space="preserve">
     13) собственные средства специального финансового предприятия - активы, обязательства, собственный капитал и доходы (убытки), полученные (понесенные) по завершению сделки секьюритизации, специального финансового предприятия как юридического лица. В собственные средства специального финансового предприятия не включаются выделенные активы, облигации (в том числе начисленного купона по ним) специального финансового предприятия; </w:t>
      </w:r>
      <w:r>
        <w:br/>
      </w:r>
      <w:r>
        <w:rPr>
          <w:rFonts w:ascii="Times New Roman"/>
          <w:b w:val="false"/>
          <w:i w:val="false"/>
          <w:color w:val="000000"/>
          <w:sz w:val="28"/>
        </w:rPr>
        <w:t xml:space="preserve">
     14) специальное финансовое предприятие - юридическое лицо, исключительным видом деятельности которого является проведение одной сделки секьюритизации, обслуживание выпуска облигаций и заключение сделок дополнительного обеспечения; </w:t>
      </w:r>
      <w:r>
        <w:br/>
      </w:r>
      <w:r>
        <w:rPr>
          <w:rFonts w:ascii="Times New Roman"/>
          <w:b w:val="false"/>
          <w:i w:val="false"/>
          <w:color w:val="000000"/>
          <w:sz w:val="28"/>
        </w:rPr>
        <w:t xml:space="preserve">
     15) уполномоченный орган - государственный орган, осуществляющий регулирование и надзор финансового рынка и финансовых организаций; </w:t>
      </w:r>
      <w:r>
        <w:br/>
      </w:r>
      <w:r>
        <w:rPr>
          <w:rFonts w:ascii="Times New Roman"/>
          <w:b w:val="false"/>
          <w:i w:val="false"/>
          <w:color w:val="000000"/>
          <w:sz w:val="28"/>
        </w:rPr>
        <w:t xml:space="preserve">
     16) управляющий агент - профессиональный участник рынка ценных бумаг, осуществляющий деятельность по управлению сделкой секьюритизации и осуществленным в целях ее реализации выпуском обеспеченных облигаций, на основании лицензии на управление инвестиционным портфелем.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Законодательство Республики Казахстан о </w:t>
      </w:r>
      <w:r>
        <w:br/>
      </w:r>
      <w:r>
        <w:rPr>
          <w:rFonts w:ascii="Times New Roman"/>
          <w:b w:val="false"/>
          <w:i w:val="false"/>
          <w:color w:val="000000"/>
          <w:sz w:val="28"/>
        </w:rPr>
        <w:t xml:space="preserve">
                </w:t>
      </w:r>
      <w:r>
        <w:rPr>
          <w:rFonts w:ascii="Times New Roman"/>
          <w:b/>
          <w:i w:val="false"/>
          <w:color w:val="000000"/>
          <w:sz w:val="28"/>
        </w:rPr>
        <w:t xml:space="preserve">секьюритизации </w:t>
      </w:r>
    </w:p>
    <w:bookmarkEnd w:id="4"/>
    <w:p>
      <w:pPr>
        <w:spacing w:after="0"/>
        <w:ind w:left="0"/>
        <w:jc w:val="both"/>
      </w:pPr>
      <w:r>
        <w:rPr>
          <w:rFonts w:ascii="Times New Roman"/>
          <w:b w:val="false"/>
          <w:i w:val="false"/>
          <w:color w:val="000000"/>
          <w:sz w:val="28"/>
        </w:rPr>
        <w:t>     1. Законодательство Республики Казахстан о секьюритизации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Республики Казахстан и состоит из Гражданского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xml:space="preserve">
     2. Законодательство Республики Казахстан о рынке ценных бумаг распространяется на отношения, связанные со сделками секьюритизации, если иное не установлено настоящим Законом. </w:t>
      </w:r>
      <w:r>
        <w:br/>
      </w:r>
      <w:r>
        <w:rPr>
          <w:rFonts w:ascii="Times New Roman"/>
          <w:b w:val="false"/>
          <w:i w:val="false"/>
          <w:color w:val="000000"/>
          <w:sz w:val="28"/>
        </w:rPr>
        <w:t xml:space="preserve">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Start w:name="z6" w:id="5"/>
    <w:p>
      <w:pPr>
        <w:spacing w:after="0"/>
        <w:ind w:left="0"/>
        <w:jc w:val="left"/>
      </w:pPr>
      <w:r>
        <w:rPr>
          <w:rFonts w:ascii="Times New Roman"/>
          <w:b/>
          <w:i w:val="false"/>
          <w:color w:val="000000"/>
        </w:rPr>
        <w:t xml:space="preserve"> 
Глава 2. Участники сделок секьюритизации </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Участники сделок секьюритизации </w:t>
      </w:r>
    </w:p>
    <w:bookmarkEnd w:id="6"/>
    <w:p>
      <w:pPr>
        <w:spacing w:after="0"/>
        <w:ind w:left="0"/>
        <w:jc w:val="both"/>
      </w:pPr>
      <w:r>
        <w:rPr>
          <w:rFonts w:ascii="Times New Roman"/>
          <w:b w:val="false"/>
          <w:i w:val="false"/>
          <w:color w:val="000000"/>
          <w:sz w:val="28"/>
        </w:rPr>
        <w:t xml:space="preserve">     Участниками сделок секьюритизации выступают оригинатор и специальное финансовое предприятие.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Требования к оригинатору </w:t>
      </w:r>
    </w:p>
    <w:bookmarkEnd w:id="7"/>
    <w:p>
      <w:pPr>
        <w:spacing w:after="0"/>
        <w:ind w:left="0"/>
        <w:jc w:val="both"/>
      </w:pPr>
      <w:r>
        <w:rPr>
          <w:rFonts w:ascii="Times New Roman"/>
          <w:b w:val="false"/>
          <w:i w:val="false"/>
          <w:color w:val="000000"/>
          <w:sz w:val="28"/>
        </w:rPr>
        <w:t xml:space="preserve">     1. Оригинатор является юридическим лицом, учредители (единственный учредитель) которого полностью оплатили размер уставного капитала либо полностью оплатили приобретенные ими акции оригинатора в соответствии с учредительным договором. </w:t>
      </w:r>
      <w:r>
        <w:br/>
      </w:r>
      <w:r>
        <w:rPr>
          <w:rFonts w:ascii="Times New Roman"/>
          <w:b w:val="false"/>
          <w:i w:val="false"/>
          <w:color w:val="000000"/>
          <w:sz w:val="28"/>
        </w:rPr>
        <w:t xml:space="preserve">
     2. Оригинатор вправе одновременно участвовать в осуществлении нескольких сделок секьюритизации. </w:t>
      </w:r>
      <w:r>
        <w:br/>
      </w:r>
      <w:r>
        <w:rPr>
          <w:rFonts w:ascii="Times New Roman"/>
          <w:b w:val="false"/>
          <w:i w:val="false"/>
          <w:color w:val="000000"/>
          <w:sz w:val="28"/>
        </w:rPr>
        <w:t xml:space="preserve">
     3. Оригинатор должен иметь аудиторские отчеты за последние три года до заключения сделки секьюритизации. </w:t>
      </w:r>
      <w:r>
        <w:br/>
      </w:r>
      <w:r>
        <w:rPr>
          <w:rFonts w:ascii="Times New Roman"/>
          <w:b w:val="false"/>
          <w:i w:val="false"/>
          <w:color w:val="000000"/>
          <w:sz w:val="28"/>
        </w:rPr>
        <w:t xml:space="preserve">
     В случае, когда оригинатором выступает юридическое лицо, осуществляющее деятельность менее трех лет на момент заключения сделки секьюритизации, указанные документы представляются за весь период деятельности юридического лица с момента его создания. </w:t>
      </w:r>
      <w:r>
        <w:br/>
      </w:r>
      <w:r>
        <w:rPr>
          <w:rFonts w:ascii="Times New Roman"/>
          <w:b w:val="false"/>
          <w:i w:val="false"/>
          <w:color w:val="000000"/>
          <w:sz w:val="28"/>
        </w:rPr>
        <w:t xml:space="preserve">
     4. Оригинатор, осуществляющий уступку будущих прав требования, должен иметь один из следующих рейтингов: </w:t>
      </w:r>
      <w:r>
        <w:br/>
      </w:r>
      <w:r>
        <w:rPr>
          <w:rFonts w:ascii="Times New Roman"/>
          <w:b w:val="false"/>
          <w:i w:val="false"/>
          <w:color w:val="000000"/>
          <w:sz w:val="28"/>
        </w:rPr>
        <w:t xml:space="preserve">
     1) международный кредитный рейтинг не ниже, чем на две промежуточные категории от суверенного рейтинга Республики Казахстан по классификации рейтинговых агентств, перечень которых устанавливается уполномоченным органом; </w:t>
      </w:r>
      <w:r>
        <w:br/>
      </w:r>
      <w:r>
        <w:rPr>
          <w:rFonts w:ascii="Times New Roman"/>
          <w:b w:val="false"/>
          <w:i w:val="false"/>
          <w:color w:val="000000"/>
          <w:sz w:val="28"/>
        </w:rPr>
        <w:t xml:space="preserve">
     2) кредитный рейтинг не ниже, чем на две основные категории от наивысшего рейтинга по национальной рейтинговой шкале по классификации рейтинговых агентств, перечень которых устанавливается уполномоченным органом, зарегистрированной в стране, имеющей один из суверенных рейтингов не ниже соответствующего суверенного рейтинга, присвоенного Республике Казахстан по классификации рейтинговых агентств, перечень которых устанавливается уполномоченным органом; </w:t>
      </w:r>
      <w:r>
        <w:br/>
      </w:r>
      <w:r>
        <w:rPr>
          <w:rFonts w:ascii="Times New Roman"/>
          <w:b w:val="false"/>
          <w:i w:val="false"/>
          <w:color w:val="000000"/>
          <w:sz w:val="28"/>
        </w:rPr>
        <w:t xml:space="preserve">
     3) кредитный рейтинг не ниже, чем на две основные категории от наивысшего рейтинга по национальной рейтинговой шкале Республики Казахстан по классификации рейтинговых агентств, перечень которых устанавливается уполномоченным органом. </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Создание специального финансового предприятия </w:t>
      </w:r>
    </w:p>
    <w:bookmarkEnd w:id="8"/>
    <w:p>
      <w:pPr>
        <w:spacing w:after="0"/>
        <w:ind w:left="0"/>
        <w:jc w:val="both"/>
      </w:pPr>
      <w:r>
        <w:rPr>
          <w:rFonts w:ascii="Times New Roman"/>
          <w:b w:val="false"/>
          <w:i w:val="false"/>
          <w:color w:val="000000"/>
          <w:sz w:val="28"/>
        </w:rPr>
        <w:t xml:space="preserve">     1. Специальное финансовое предприятие может быть создано оригинатором, или иным лицом в организационно-правовой форме товарищества с ограниченной ответственностью в соответствии с законодательством Республики Казахстан. </w:t>
      </w:r>
      <w:r>
        <w:br/>
      </w:r>
      <w:r>
        <w:rPr>
          <w:rFonts w:ascii="Times New Roman"/>
          <w:b w:val="false"/>
          <w:i w:val="false"/>
          <w:color w:val="000000"/>
          <w:sz w:val="28"/>
        </w:rPr>
        <w:t xml:space="preserve">
     2. Наименование специального финансового предприятия должно содержать слова "специальное финансовое предприятие". Допускается сокращение наименования специального финансового предприятия с использованием в наименовании аббревиатуры "СФП". В наименовании </w:t>
      </w:r>
      <w:r>
        <w:br/>
      </w:r>
      <w:r>
        <w:rPr>
          <w:rFonts w:ascii="Times New Roman"/>
          <w:b w:val="false"/>
          <w:i w:val="false"/>
          <w:color w:val="000000"/>
          <w:sz w:val="28"/>
        </w:rPr>
        <w:t xml:space="preserve">
специального финансового предприятия запрещается использовать слова, связанные с фирменным наименованием оригинатора или учредителей специального финансового предприятия.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 Добровольная реорганизация и ликвидация </w:t>
      </w:r>
      <w:r>
        <w:br/>
      </w:r>
      <w:r>
        <w:rPr>
          <w:rFonts w:ascii="Times New Roman"/>
          <w:b w:val="false"/>
          <w:i w:val="false"/>
          <w:color w:val="000000"/>
          <w:sz w:val="28"/>
        </w:rPr>
        <w:t xml:space="preserve">
                </w:t>
      </w:r>
      <w:r>
        <w:rPr>
          <w:rFonts w:ascii="Times New Roman"/>
          <w:b/>
          <w:i w:val="false"/>
          <w:color w:val="000000"/>
          <w:sz w:val="28"/>
        </w:rPr>
        <w:t xml:space="preserve">специального финансового предприятия </w:t>
      </w:r>
    </w:p>
    <w:bookmarkEnd w:id="9"/>
    <w:p>
      <w:pPr>
        <w:spacing w:after="0"/>
        <w:ind w:left="0"/>
        <w:jc w:val="both"/>
      </w:pPr>
      <w:r>
        <w:rPr>
          <w:rFonts w:ascii="Times New Roman"/>
          <w:b w:val="false"/>
          <w:i w:val="false"/>
          <w:color w:val="000000"/>
          <w:sz w:val="28"/>
        </w:rPr>
        <w:t xml:space="preserve">     1. Добровольная реорганизация или ликвидация специального финансового предприятия может быть осуществлена с разрешения уполномоченного органа. </w:t>
      </w:r>
      <w:r>
        <w:br/>
      </w:r>
      <w:r>
        <w:rPr>
          <w:rFonts w:ascii="Times New Roman"/>
          <w:b w:val="false"/>
          <w:i w:val="false"/>
          <w:color w:val="000000"/>
          <w:sz w:val="28"/>
        </w:rPr>
        <w:t xml:space="preserve">
     Условия и порядок получения разрешения на добровольную реорганизацию или ликвидацию специального финансового предприятия определяется уполномоченным органом. </w:t>
      </w:r>
      <w:r>
        <w:br/>
      </w:r>
      <w:r>
        <w:rPr>
          <w:rFonts w:ascii="Times New Roman"/>
          <w:b w:val="false"/>
          <w:i w:val="false"/>
          <w:color w:val="000000"/>
          <w:sz w:val="28"/>
        </w:rPr>
        <w:t xml:space="preserve">
     2. Разрешение выдается уполномоченным органом при соблюдении одного из следующих условий: </w:t>
      </w:r>
      <w:r>
        <w:br/>
      </w:r>
      <w:r>
        <w:rPr>
          <w:rFonts w:ascii="Times New Roman"/>
          <w:b w:val="false"/>
          <w:i w:val="false"/>
          <w:color w:val="000000"/>
          <w:sz w:val="28"/>
        </w:rPr>
        <w:t xml:space="preserve">
     1) после утверждения отчета об итогах погашения облигаций специального финансового предприятия либо; </w:t>
      </w:r>
      <w:r>
        <w:br/>
      </w:r>
      <w:r>
        <w:rPr>
          <w:rFonts w:ascii="Times New Roman"/>
          <w:b w:val="false"/>
          <w:i w:val="false"/>
          <w:color w:val="000000"/>
          <w:sz w:val="28"/>
        </w:rPr>
        <w:t xml:space="preserve">
     2) при закрытии реестра держателей облигаций специального финансового предприятия в случае дефолта по облигациям специального финансового предприятия. </w:t>
      </w:r>
      <w:r>
        <w:br/>
      </w:r>
      <w:r>
        <w:rPr>
          <w:rFonts w:ascii="Times New Roman"/>
          <w:b w:val="false"/>
          <w:i w:val="false"/>
          <w:color w:val="000000"/>
          <w:sz w:val="28"/>
        </w:rPr>
        <w:t xml:space="preserve">
     3. Уполномоченный орган вправе отказать в выдаче разрешения на добровольную реорганизацию или ликвидацию специального финансового предприятия по следующим основаниям: </w:t>
      </w:r>
      <w:r>
        <w:br/>
      </w:r>
      <w:r>
        <w:rPr>
          <w:rFonts w:ascii="Times New Roman"/>
          <w:b w:val="false"/>
          <w:i w:val="false"/>
          <w:color w:val="000000"/>
          <w:sz w:val="28"/>
        </w:rPr>
        <w:t xml:space="preserve">
     1) непредставления либо представления неполного пакета документов, предусмотренных нормативными правовыми актами уполномоченного органа; </w:t>
      </w:r>
      <w:r>
        <w:br/>
      </w:r>
      <w:r>
        <w:rPr>
          <w:rFonts w:ascii="Times New Roman"/>
          <w:b w:val="false"/>
          <w:i w:val="false"/>
          <w:color w:val="000000"/>
          <w:sz w:val="28"/>
        </w:rPr>
        <w:t xml:space="preserve">
     2) несоответствия предоставленных документов требованиям законодательства Республики Казахстан. </w:t>
      </w:r>
      <w:r>
        <w:br/>
      </w:r>
      <w:r>
        <w:rPr>
          <w:rFonts w:ascii="Times New Roman"/>
          <w:b w:val="false"/>
          <w:i w:val="false"/>
          <w:color w:val="000000"/>
          <w:sz w:val="28"/>
        </w:rPr>
        <w:t xml:space="preserve">
     4. Уполномоченный орган рассматривает документы, представленные на выдачу разрешения, на добровольную реорганизацию или ликвидацию специального финансового предприятия, выносит решение и письменно уведомляет об этом специальное финансовое предприятие в течение 30 календарных дней с даты их поступления. В случае принятия уполномоченным органом решения об отказе в выдаче разрешения на добровольную реорганизацию или ликвидацию уполномоченный орган письменно уведомляет об этом специальное финансовое предприятие с указанием оснований отказа. </w:t>
      </w:r>
    </w:p>
    <w:bookmarkStart w:name="z11" w:id="10"/>
    <w:p>
      <w:pPr>
        <w:spacing w:after="0"/>
        <w:ind w:left="0"/>
        <w:jc w:val="left"/>
      </w:pPr>
      <w:r>
        <w:rPr>
          <w:rFonts w:ascii="Times New Roman"/>
          <w:b/>
          <w:i w:val="false"/>
          <w:color w:val="000000"/>
        </w:rPr>
        <w:t xml:space="preserve"> 
Глава 3. Особенности сделок секьюритизации </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 Объекты секьюритизации </w:t>
      </w:r>
    </w:p>
    <w:bookmarkEnd w:id="11"/>
    <w:p>
      <w:pPr>
        <w:spacing w:after="0"/>
        <w:ind w:left="0"/>
        <w:jc w:val="both"/>
      </w:pPr>
      <w:r>
        <w:rPr>
          <w:rFonts w:ascii="Times New Roman"/>
          <w:b w:val="false"/>
          <w:i w:val="false"/>
          <w:color w:val="000000"/>
          <w:sz w:val="28"/>
        </w:rPr>
        <w:t xml:space="preserve">     1. Объектами секьюритизации могут быть существующие права требования и/или будущие права требования, состоящие из известных или предполагаемых доходов либо денежных поступлений, получение которых вытекает из условий договора или на основании законодательных актов Республики Казахстан, подтверждающих будущее получение денежных средств. </w:t>
      </w:r>
      <w:r>
        <w:br/>
      </w:r>
      <w:r>
        <w:rPr>
          <w:rFonts w:ascii="Times New Roman"/>
          <w:b w:val="false"/>
          <w:i w:val="false"/>
          <w:color w:val="000000"/>
          <w:sz w:val="28"/>
        </w:rPr>
        <w:t xml:space="preserve">
     2. Права требования, являющиеся объектами секьюритизации, должны быть однородными. </w:t>
      </w:r>
      <w:r>
        <w:br/>
      </w:r>
      <w:r>
        <w:rPr>
          <w:rFonts w:ascii="Times New Roman"/>
          <w:b w:val="false"/>
          <w:i w:val="false"/>
          <w:color w:val="000000"/>
          <w:sz w:val="28"/>
        </w:rPr>
        <w:t xml:space="preserve">
     3. Специальное финансовое предприятие по согласованию с представителем держателей облигаций вправе заменить или дополнить объект секьюритизации, если это предусмотрено проспектом выпуска облигаций и не влечет ущемление прав и интересов держателей облигаций. </w:t>
      </w:r>
      <w:r>
        <w:br/>
      </w:r>
      <w:r>
        <w:rPr>
          <w:rFonts w:ascii="Times New Roman"/>
          <w:b w:val="false"/>
          <w:i w:val="false"/>
          <w:color w:val="000000"/>
          <w:sz w:val="28"/>
        </w:rPr>
        <w:t xml:space="preserve">
     Специальное финансовое предприятие за 30 дней до даты замены или дополнения выделенных активов извещает об этом участников сделки секьюритизации путем направления письменного уведомления. </w:t>
      </w:r>
      <w:r>
        <w:br/>
      </w:r>
      <w:r>
        <w:rPr>
          <w:rFonts w:ascii="Times New Roman"/>
          <w:b w:val="false"/>
          <w:i w:val="false"/>
          <w:color w:val="000000"/>
          <w:sz w:val="28"/>
        </w:rPr>
        <w:t xml:space="preserve">
     4. Поступления по правам требования, приобретаемые специальным финансовым предприятием, направляются исключительно на оплату расходов, связанных с проведением сделки секьюритизации либо сделок с дополнительным обеспечением и на выполнение обязательств по облигациям, обеспеченным выделенными активами и на погашение займов, предусмотренных пунктом 5 настоящей статьи. </w:t>
      </w:r>
      <w:r>
        <w:br/>
      </w:r>
      <w:r>
        <w:rPr>
          <w:rFonts w:ascii="Times New Roman"/>
          <w:b w:val="false"/>
          <w:i w:val="false"/>
          <w:color w:val="000000"/>
          <w:sz w:val="28"/>
        </w:rPr>
        <w:t xml:space="preserve">
     5. Специальное финансовое предприятие вправе привлекать средства в виде займов для выплаты купона и/или погашения облигаций.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Выделенные активы </w:t>
      </w:r>
    </w:p>
    <w:bookmarkEnd w:id="12"/>
    <w:p>
      <w:pPr>
        <w:spacing w:after="0"/>
        <w:ind w:left="0"/>
        <w:jc w:val="both"/>
      </w:pPr>
      <w:r>
        <w:rPr>
          <w:rFonts w:ascii="Times New Roman"/>
          <w:b w:val="false"/>
          <w:i w:val="false"/>
          <w:color w:val="000000"/>
          <w:sz w:val="28"/>
        </w:rPr>
        <w:t xml:space="preserve">     1. Выделенные активы направляются на выполнение обязательств по облигациям, на оплату расходов, связанных со сделкой секьюритизации и дополнительным обеспечением. </w:t>
      </w:r>
      <w:r>
        <w:br/>
      </w:r>
      <w:r>
        <w:rPr>
          <w:rFonts w:ascii="Times New Roman"/>
          <w:b w:val="false"/>
          <w:i w:val="false"/>
          <w:color w:val="000000"/>
          <w:sz w:val="28"/>
        </w:rPr>
        <w:t xml:space="preserve">
     2. Управление выделенными активами осуществляется управляющим агентом. </w:t>
      </w:r>
      <w:r>
        <w:br/>
      </w:r>
      <w:r>
        <w:rPr>
          <w:rFonts w:ascii="Times New Roman"/>
          <w:b w:val="false"/>
          <w:i w:val="false"/>
          <w:color w:val="000000"/>
          <w:sz w:val="28"/>
        </w:rPr>
        <w:t xml:space="preserve">
     3. Обращение взысканий на выделенные активы специального финансового предприятия не допускается, в том числе в случаях его ликвидации и (или) банкротства. </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Договор уступки прав требования </w:t>
      </w:r>
      <w:r>
        <w:br/>
      </w:r>
      <w:r>
        <w:rPr>
          <w:rFonts w:ascii="Times New Roman"/>
          <w:b w:val="false"/>
          <w:i w:val="false"/>
          <w:color w:val="000000"/>
          <w:sz w:val="28"/>
        </w:rPr>
        <w:t xml:space="preserve">
                </w:t>
      </w:r>
      <w:r>
        <w:rPr>
          <w:rFonts w:ascii="Times New Roman"/>
          <w:b/>
          <w:i w:val="false"/>
          <w:color w:val="000000"/>
          <w:sz w:val="28"/>
        </w:rPr>
        <w:t xml:space="preserve">при секьюритизации </w:t>
      </w:r>
    </w:p>
    <w:bookmarkEnd w:id="13"/>
    <w:p>
      <w:pPr>
        <w:spacing w:after="0"/>
        <w:ind w:left="0"/>
        <w:jc w:val="both"/>
      </w:pPr>
      <w:r>
        <w:rPr>
          <w:rFonts w:ascii="Times New Roman"/>
          <w:b w:val="false"/>
          <w:i w:val="false"/>
          <w:color w:val="000000"/>
          <w:sz w:val="28"/>
        </w:rPr>
        <w:t xml:space="preserve">     1. По договору уступки прав требования при секьюритизации оригинатор уступает или обязуется уступить свои будущие или существующие права требования к дебиторам, вытекающие из отношений оригинатора с дебиторами, а специальное финансовое предприятие осуществляет их покупку путем передачи денежных средств, полученных от размещения облигаций, обеспеченных данными правами требования, оригинатору. </w:t>
      </w:r>
      <w:r>
        <w:br/>
      </w:r>
      <w:r>
        <w:rPr>
          <w:rFonts w:ascii="Times New Roman"/>
          <w:b w:val="false"/>
          <w:i w:val="false"/>
          <w:color w:val="000000"/>
          <w:sz w:val="28"/>
        </w:rPr>
        <w:t xml:space="preserve">
     2. Оригинатор осуществляет сбор платежей по уступленным правам требования с дебиторов, если договором не установлено иное. </w:t>
      </w:r>
      <w:r>
        <w:br/>
      </w:r>
      <w:r>
        <w:rPr>
          <w:rFonts w:ascii="Times New Roman"/>
          <w:b w:val="false"/>
          <w:i w:val="false"/>
          <w:color w:val="000000"/>
          <w:sz w:val="28"/>
        </w:rPr>
        <w:t xml:space="preserve">
     3. Права требования, являющиеся предметом уступки по сделке секьюритизации, должны быть определены в договоре между оригинатором и специальным финансовым предприятием, так, чтобы было возможно установить существующее денежное требование в момент заключения договора, а будущее требование - не позднее, чем в момент его возникновения. </w:t>
      </w:r>
      <w:r>
        <w:br/>
      </w:r>
      <w:r>
        <w:rPr>
          <w:rFonts w:ascii="Times New Roman"/>
          <w:b w:val="false"/>
          <w:i w:val="false"/>
          <w:color w:val="000000"/>
          <w:sz w:val="28"/>
        </w:rPr>
        <w:t xml:space="preserve">
     4. Договор уступки прав требования при секьюритизации должен быть заключен в письменной форме с соблюдением требований Гражданского кодекса Республики Казахстан. </w:t>
      </w:r>
      <w:r>
        <w:br/>
      </w:r>
      <w:r>
        <w:rPr>
          <w:rFonts w:ascii="Times New Roman"/>
          <w:b w:val="false"/>
          <w:i w:val="false"/>
          <w:color w:val="000000"/>
          <w:sz w:val="28"/>
        </w:rPr>
        <w:t xml:space="preserve">
     5. Вследствие уступки прав требования при секьюритизации специальное финансовое предприятие приобретает право на все поступления по правам требования от дебиторов во исполнение требований. </w:t>
      </w:r>
      <w:r>
        <w:br/>
      </w:r>
      <w:r>
        <w:rPr>
          <w:rFonts w:ascii="Times New Roman"/>
          <w:b w:val="false"/>
          <w:i w:val="false"/>
          <w:color w:val="000000"/>
          <w:sz w:val="28"/>
        </w:rPr>
        <w:t xml:space="preserve">
     Оригинатор не несет ответственности перед специальным финансовым предприятием за то, что полученные поступления по правам требования меньше суммы, выплаченной специальным финансовым предприятием оригинатору за приобретение этих прав.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Управление выделенными активами </w:t>
      </w:r>
    </w:p>
    <w:bookmarkEnd w:id="14"/>
    <w:p>
      <w:pPr>
        <w:spacing w:after="0"/>
        <w:ind w:left="0"/>
        <w:jc w:val="both"/>
      </w:pPr>
      <w:r>
        <w:rPr>
          <w:rFonts w:ascii="Times New Roman"/>
          <w:b w:val="false"/>
          <w:i w:val="false"/>
          <w:color w:val="000000"/>
          <w:sz w:val="28"/>
        </w:rPr>
        <w:t xml:space="preserve">     1. Оригинатор или иное лицо при наличии соответствующей лицензии, выданной уполномоченным органом, вправе осуществлять функции управляющего агента. </w:t>
      </w:r>
      <w:r>
        <w:br/>
      </w:r>
      <w:r>
        <w:rPr>
          <w:rFonts w:ascii="Times New Roman"/>
          <w:b w:val="false"/>
          <w:i w:val="false"/>
          <w:color w:val="000000"/>
          <w:sz w:val="28"/>
        </w:rPr>
        <w:t xml:space="preserve">
     2. Управляющий агент осуществляет управление выделенными активами на основании договора доверительного управления выделенными активами. </w:t>
      </w:r>
      <w:r>
        <w:br/>
      </w:r>
      <w:r>
        <w:rPr>
          <w:rFonts w:ascii="Times New Roman"/>
          <w:b w:val="false"/>
          <w:i w:val="false"/>
          <w:color w:val="000000"/>
          <w:sz w:val="28"/>
        </w:rPr>
        <w:t xml:space="preserve">
     3. Помимо условий, предусмотренных законодательными актами Республики Казахстан, договор доверительного управления выделенными активами должен содержать: </w:t>
      </w:r>
      <w:r>
        <w:br/>
      </w:r>
      <w:r>
        <w:rPr>
          <w:rFonts w:ascii="Times New Roman"/>
          <w:b w:val="false"/>
          <w:i w:val="false"/>
          <w:color w:val="000000"/>
          <w:sz w:val="28"/>
        </w:rPr>
        <w:t xml:space="preserve">
     1)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 или; </w:t>
      </w:r>
      <w:r>
        <w:br/>
      </w:r>
      <w:r>
        <w:rPr>
          <w:rFonts w:ascii="Times New Roman"/>
          <w:b w:val="false"/>
          <w:i w:val="false"/>
          <w:color w:val="000000"/>
          <w:sz w:val="28"/>
        </w:rPr>
        <w:t xml:space="preserve">
     2) порядок взаимодействия управляющего агента с участниками сделки секьюритизации, в том числе по заключению сделок дополнительного обеспечения; </w:t>
      </w:r>
      <w:r>
        <w:br/>
      </w:r>
      <w:r>
        <w:rPr>
          <w:rFonts w:ascii="Times New Roman"/>
          <w:b w:val="false"/>
          <w:i w:val="false"/>
          <w:color w:val="000000"/>
          <w:sz w:val="28"/>
        </w:rPr>
        <w:t xml:space="preserve">
     3) порядок проведения сверок с банком-кастодианом стоимости, движения и состава выделенных активов; </w:t>
      </w:r>
      <w:r>
        <w:br/>
      </w:r>
      <w:r>
        <w:rPr>
          <w:rFonts w:ascii="Times New Roman"/>
          <w:b w:val="false"/>
          <w:i w:val="false"/>
          <w:color w:val="000000"/>
          <w:sz w:val="28"/>
        </w:rPr>
        <w:t xml:space="preserve">
     4) порядок раскрытия информации держателям облигаций, их представителю и уполномоченному органу; </w:t>
      </w:r>
      <w:r>
        <w:br/>
      </w:r>
      <w:r>
        <w:rPr>
          <w:rFonts w:ascii="Times New Roman"/>
          <w:b w:val="false"/>
          <w:i w:val="false"/>
          <w:color w:val="000000"/>
          <w:sz w:val="28"/>
        </w:rPr>
        <w:t xml:space="preserve">
     5) иные положения. </w:t>
      </w:r>
      <w:r>
        <w:br/>
      </w:r>
      <w:r>
        <w:rPr>
          <w:rFonts w:ascii="Times New Roman"/>
          <w:b w:val="false"/>
          <w:i w:val="false"/>
          <w:color w:val="000000"/>
          <w:sz w:val="28"/>
        </w:rPr>
        <w:t xml:space="preserve">
     4. Договор доверительного управления выделенными активами может быть расторгнут в одностороннем порядке в следующих случаях: </w:t>
      </w:r>
      <w:r>
        <w:br/>
      </w:r>
      <w:r>
        <w:rPr>
          <w:rFonts w:ascii="Times New Roman"/>
          <w:b w:val="false"/>
          <w:i w:val="false"/>
          <w:color w:val="000000"/>
          <w:sz w:val="28"/>
        </w:rPr>
        <w:t xml:space="preserve">
     1) по инициативе одной из сторон договора; или </w:t>
      </w:r>
      <w:r>
        <w:br/>
      </w:r>
      <w:r>
        <w:rPr>
          <w:rFonts w:ascii="Times New Roman"/>
          <w:b w:val="false"/>
          <w:i w:val="false"/>
          <w:color w:val="000000"/>
          <w:sz w:val="28"/>
        </w:rPr>
        <w:t xml:space="preserve">
     2) в случае отзыва уполномоченным органом лицензии управляющего агента на осуществление соответствующего вида профессиональной деятельности на рынке ценных бумаг. </w:t>
      </w:r>
      <w:r>
        <w:br/>
      </w:r>
      <w:r>
        <w:rPr>
          <w:rFonts w:ascii="Times New Roman"/>
          <w:b w:val="false"/>
          <w:i w:val="false"/>
          <w:color w:val="000000"/>
          <w:sz w:val="28"/>
        </w:rPr>
        <w:t xml:space="preserve">
     Инициатор расторжения договора доверительного управления выделенными активами обязан письменно уведомить сторону договора за тридцать календарных дней до даты расторжения. </w:t>
      </w:r>
      <w:r>
        <w:br/>
      </w:r>
      <w:r>
        <w:rPr>
          <w:rFonts w:ascii="Times New Roman"/>
          <w:b w:val="false"/>
          <w:i w:val="false"/>
          <w:color w:val="000000"/>
          <w:sz w:val="28"/>
        </w:rPr>
        <w:t xml:space="preserve">
     В случае отзыва, приостановления действия лицензии управляющего агента на осуществление соответствующего вида профессиональной деятельности на рынке ценных бумаг, управляющий агент в течение трех дней обязан письменно уведомить об этом специальное финансовое предприятие. </w:t>
      </w:r>
      <w:r>
        <w:br/>
      </w:r>
      <w:r>
        <w:rPr>
          <w:rFonts w:ascii="Times New Roman"/>
          <w:b w:val="false"/>
          <w:i w:val="false"/>
          <w:color w:val="000000"/>
          <w:sz w:val="28"/>
        </w:rPr>
        <w:t xml:space="preserve">
     Договор доверительного управления выделенными активами считается расторгнутым после завершения процедуры сверки передаваемых активов специального финансового предприятия новому управляющему агенту в порядке, предусмотренном уполномоченным органом.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 Уступка прав требования при секьюритизации </w:t>
      </w:r>
    </w:p>
    <w:bookmarkEnd w:id="15"/>
    <w:p>
      <w:pPr>
        <w:spacing w:after="0"/>
        <w:ind w:left="0"/>
        <w:jc w:val="both"/>
      </w:pPr>
      <w:r>
        <w:rPr>
          <w:rFonts w:ascii="Times New Roman"/>
          <w:b w:val="false"/>
          <w:i w:val="false"/>
          <w:color w:val="000000"/>
          <w:sz w:val="28"/>
        </w:rPr>
        <w:t xml:space="preserve">     1. Существующее право требования считается перешедшим к специальному финансовому предприятию при наличии заключенного договора с момента государственной регистрации выпуска облигаций. </w:t>
      </w:r>
      <w:r>
        <w:br/>
      </w:r>
      <w:r>
        <w:rPr>
          <w:rFonts w:ascii="Times New Roman"/>
          <w:b w:val="false"/>
          <w:i w:val="false"/>
          <w:color w:val="000000"/>
          <w:sz w:val="28"/>
        </w:rPr>
        <w:t xml:space="preserve">
     2. При уступке будущего права требования оно считается перешедшим к специальному финансовому предприятию при наличии условия, предусмотренного пунктом 1 настоящей статьи, после того, как возникло само право на получение денег, которое является предметом уступки требования, предусмотренного договором. Дополнительное оформление в последующем уступки будущего права требования при возникновении этого права не требуется. Если уступка денежного требования обусловлена определенным событием, она вступает в силу после наступления этого события. </w:t>
      </w:r>
      <w:r>
        <w:br/>
      </w:r>
      <w:r>
        <w:rPr>
          <w:rFonts w:ascii="Times New Roman"/>
          <w:b w:val="false"/>
          <w:i w:val="false"/>
          <w:color w:val="000000"/>
          <w:sz w:val="28"/>
        </w:rPr>
        <w:t xml:space="preserve">
     3. С даты государственной регистрации проспекта выпуска облигаций специального финансового предприятия в соответствии с настоящим Законом, взыскание на выделенные активы может быть обращено только для защиты прав держателей данных облигаций и оплату расходов, связанных со сделкой секьюритизации и дополнительным обеспечением. </w:t>
      </w:r>
    </w:p>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 Учет и хранение выделенных активов </w:t>
      </w:r>
    </w:p>
    <w:bookmarkEnd w:id="16"/>
    <w:p>
      <w:pPr>
        <w:spacing w:after="0"/>
        <w:ind w:left="0"/>
        <w:jc w:val="both"/>
      </w:pPr>
      <w:r>
        <w:rPr>
          <w:rFonts w:ascii="Times New Roman"/>
          <w:b w:val="false"/>
          <w:i w:val="false"/>
          <w:color w:val="000000"/>
          <w:sz w:val="28"/>
        </w:rPr>
        <w:t xml:space="preserve">     1. Выделенные активы специального финансового предприятия хранятся и учитываются на счетах в банке-кастодиане в соответствии с кастодиальным договором. </w:t>
      </w:r>
      <w:r>
        <w:br/>
      </w:r>
      <w:r>
        <w:rPr>
          <w:rFonts w:ascii="Times New Roman"/>
          <w:b w:val="false"/>
          <w:i w:val="false"/>
          <w:color w:val="000000"/>
          <w:sz w:val="28"/>
        </w:rPr>
        <w:t xml:space="preserve">
     2. Кастодиальный договор заключается между банком-кастодианом, специальным финансовым предприятием, управляющим агентом. </w:t>
      </w:r>
      <w:r>
        <w:br/>
      </w:r>
      <w:r>
        <w:rPr>
          <w:rFonts w:ascii="Times New Roman"/>
          <w:b w:val="false"/>
          <w:i w:val="false"/>
          <w:color w:val="000000"/>
          <w:sz w:val="28"/>
        </w:rPr>
        <w:t xml:space="preserve">
     3. Форма типового кастодиального договора разрабатывается и утверждается уполномоченным органом. </w:t>
      </w:r>
      <w:r>
        <w:br/>
      </w:r>
      <w:r>
        <w:rPr>
          <w:rFonts w:ascii="Times New Roman"/>
          <w:b w:val="false"/>
          <w:i w:val="false"/>
          <w:color w:val="000000"/>
          <w:sz w:val="28"/>
        </w:rPr>
        <w:t xml:space="preserve">
     4. Банк-кастодиан обязан блокировать (не исполнять) поручения управляющего агента в случае их несоответствия законодательству Республики Казахстан с незамедлительным уведомлением об этом уполномоченного органа и специального финансового предприятия. </w:t>
      </w:r>
      <w:r>
        <w:br/>
      </w:r>
      <w:r>
        <w:rPr>
          <w:rFonts w:ascii="Times New Roman"/>
          <w:b w:val="false"/>
          <w:i w:val="false"/>
          <w:color w:val="000000"/>
          <w:sz w:val="28"/>
        </w:rPr>
        <w:t xml:space="preserve">
     5. Порядок осуществления банком-кастодианом контроля за целевым размещением активов специального финансового предприятия определяется уполномоченным органом. </w:t>
      </w:r>
      <w:r>
        <w:br/>
      </w:r>
      <w:r>
        <w:rPr>
          <w:rFonts w:ascii="Times New Roman"/>
          <w:b w:val="false"/>
          <w:i w:val="false"/>
          <w:color w:val="000000"/>
          <w:sz w:val="28"/>
        </w:rPr>
        <w:t xml:space="preserve">
     6. Банк-кастодиан ежемесячно информирует специальное финансовое предприятие о состоянии его счетов. </w:t>
      </w:r>
      <w:r>
        <w:br/>
      </w:r>
      <w:r>
        <w:rPr>
          <w:rFonts w:ascii="Times New Roman"/>
          <w:b w:val="false"/>
          <w:i w:val="false"/>
          <w:color w:val="000000"/>
          <w:sz w:val="28"/>
        </w:rPr>
        <w:t xml:space="preserve">
     7. Кастодиальный договор должен быть заключен одновременно только с одним банком-кастодианом. </w:t>
      </w:r>
      <w:r>
        <w:br/>
      </w:r>
      <w:r>
        <w:rPr>
          <w:rFonts w:ascii="Times New Roman"/>
          <w:b w:val="false"/>
          <w:i w:val="false"/>
          <w:color w:val="000000"/>
          <w:sz w:val="28"/>
        </w:rPr>
        <w:t xml:space="preserve">
     8. Кастодиальный договор может быть расторгнут в одностороннем порядке: </w:t>
      </w:r>
      <w:r>
        <w:br/>
      </w:r>
      <w:r>
        <w:rPr>
          <w:rFonts w:ascii="Times New Roman"/>
          <w:b w:val="false"/>
          <w:i w:val="false"/>
          <w:color w:val="000000"/>
          <w:sz w:val="28"/>
        </w:rPr>
        <w:t xml:space="preserve">
     1) на основании соответствующего решения исполнительного органа специального финансового предприятия или; </w:t>
      </w:r>
      <w:r>
        <w:br/>
      </w:r>
      <w:r>
        <w:rPr>
          <w:rFonts w:ascii="Times New Roman"/>
          <w:b w:val="false"/>
          <w:i w:val="false"/>
          <w:color w:val="000000"/>
          <w:sz w:val="28"/>
        </w:rPr>
        <w:t xml:space="preserve">
     2) по требованию управляющего агента или; </w:t>
      </w:r>
      <w:r>
        <w:br/>
      </w:r>
      <w:r>
        <w:rPr>
          <w:rFonts w:ascii="Times New Roman"/>
          <w:b w:val="false"/>
          <w:i w:val="false"/>
          <w:color w:val="000000"/>
          <w:sz w:val="28"/>
        </w:rPr>
        <w:t xml:space="preserve">
     3) банка-кастодиана. </w:t>
      </w:r>
      <w:r>
        <w:br/>
      </w:r>
      <w:r>
        <w:rPr>
          <w:rFonts w:ascii="Times New Roman"/>
          <w:b w:val="false"/>
          <w:i w:val="false"/>
          <w:color w:val="000000"/>
          <w:sz w:val="28"/>
        </w:rPr>
        <w:t xml:space="preserve">
     Инициатор расторжения кастодиального договора обязан уведомить стороны договора за тридцать дней до намеченной даты расторжения. </w:t>
      </w:r>
      <w:r>
        <w:br/>
      </w:r>
      <w:r>
        <w:rPr>
          <w:rFonts w:ascii="Times New Roman"/>
          <w:b w:val="false"/>
          <w:i w:val="false"/>
          <w:color w:val="000000"/>
          <w:sz w:val="28"/>
        </w:rPr>
        <w:t xml:space="preserve">
     Кастодиальный договор считается расторгнутым после завершения процедуры передачи активов специального финансового предприятия новому банку-кастодиану в порядке, предусмотренном уполномоченным органом. </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 Учет и отчетность по сделкам секьюритизации </w:t>
      </w:r>
    </w:p>
    <w:bookmarkEnd w:id="17"/>
    <w:p>
      <w:pPr>
        <w:spacing w:after="0"/>
        <w:ind w:left="0"/>
        <w:jc w:val="both"/>
      </w:pPr>
      <w:r>
        <w:rPr>
          <w:rFonts w:ascii="Times New Roman"/>
          <w:b w:val="false"/>
          <w:i w:val="false"/>
          <w:color w:val="000000"/>
          <w:sz w:val="28"/>
        </w:rPr>
        <w:t xml:space="preserve">     1. Специальное финансовое предприятие ведет бухгалтерский учет и представляет финансовую отчетность раздельно по собственным средствам и выделенным активам, облигациям (в том числе начисленный купон по ним) специального финансового предприятия в установленном законодательством Республики Казахстан порядке. </w:t>
      </w:r>
      <w:r>
        <w:br/>
      </w:r>
      <w:r>
        <w:rPr>
          <w:rFonts w:ascii="Times New Roman"/>
          <w:b w:val="false"/>
          <w:i w:val="false"/>
          <w:color w:val="000000"/>
          <w:sz w:val="28"/>
        </w:rPr>
        <w:t xml:space="preserve">
     2. Выделенные активы, которые являются обеспечением обязательств по облигациям, оставшиеся после утверждения отчета об итогах погашения данных облигаций уполномоченным органом, относятся на доходы (убытки) специального финансового предприятия. </w:t>
      </w:r>
      <w:r>
        <w:br/>
      </w:r>
      <w:r>
        <w:rPr>
          <w:rFonts w:ascii="Times New Roman"/>
          <w:b w:val="false"/>
          <w:i w:val="false"/>
          <w:color w:val="000000"/>
          <w:sz w:val="28"/>
        </w:rPr>
        <w:t xml:space="preserve">
     3. Порядок осуществления бухгалтерского учета выделенных активов специальным финансовым предприятием устанавливается нормативными правовыми актами Национального Банка Республики Казахстан. </w:t>
      </w:r>
      <w:r>
        <w:br/>
      </w:r>
      <w:r>
        <w:rPr>
          <w:rFonts w:ascii="Times New Roman"/>
          <w:b w:val="false"/>
          <w:i w:val="false"/>
          <w:color w:val="000000"/>
          <w:sz w:val="28"/>
        </w:rPr>
        <w:t xml:space="preserve">
     4. Особенности учета банком-кастодианом активов специального финансового предприятия, а также сделок с облигациями устанавливаются законодательством Республики Казахстан. </w:t>
      </w:r>
    </w:p>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 Особенности выпуска облигаций </w:t>
      </w:r>
    </w:p>
    <w:bookmarkEnd w:id="18"/>
    <w:p>
      <w:pPr>
        <w:spacing w:after="0"/>
        <w:ind w:left="0"/>
        <w:jc w:val="both"/>
      </w:pPr>
      <w:r>
        <w:rPr>
          <w:rFonts w:ascii="Times New Roman"/>
          <w:b w:val="false"/>
          <w:i w:val="false"/>
          <w:color w:val="000000"/>
          <w:sz w:val="28"/>
        </w:rPr>
        <w:t xml:space="preserve">     1. Помимо требований законодательства о рынке ценных бумаг проспект выпуска облигаций специального финансового предприятия должен содержать: </w:t>
      </w:r>
      <w:r>
        <w:br/>
      </w:r>
      <w:r>
        <w:rPr>
          <w:rFonts w:ascii="Times New Roman"/>
          <w:b w:val="false"/>
          <w:i w:val="false"/>
          <w:color w:val="000000"/>
          <w:sz w:val="28"/>
        </w:rPr>
        <w:t xml:space="preserve">
     1) наименование и юридический адрес оригинатора, банка-кастодиана, управляющего агента, специального финансового предприятия и лица, осуществляющего сбор платежей по уступленным правам требования; </w:t>
      </w:r>
      <w:r>
        <w:br/>
      </w:r>
      <w:r>
        <w:rPr>
          <w:rFonts w:ascii="Times New Roman"/>
          <w:b w:val="false"/>
          <w:i w:val="false"/>
          <w:color w:val="000000"/>
          <w:sz w:val="28"/>
        </w:rPr>
        <w:t xml:space="preserve">
     2) предмет деятельности, прав и обязанностей оригинатора в сделке секьюритизации; </w:t>
      </w:r>
      <w:r>
        <w:br/>
      </w:r>
      <w:r>
        <w:rPr>
          <w:rFonts w:ascii="Times New Roman"/>
          <w:b w:val="false"/>
          <w:i w:val="false"/>
          <w:color w:val="000000"/>
          <w:sz w:val="28"/>
        </w:rPr>
        <w:t xml:space="preserve">
     3) характеристику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 </w:t>
      </w:r>
      <w:r>
        <w:br/>
      </w:r>
      <w:r>
        <w:rPr>
          <w:rFonts w:ascii="Times New Roman"/>
          <w:b w:val="false"/>
          <w:i w:val="false"/>
          <w:color w:val="000000"/>
          <w:sz w:val="28"/>
        </w:rPr>
        <w:t xml:space="preserve">
     4) порядок и условия управления выделенными активами; </w:t>
      </w:r>
      <w:r>
        <w:br/>
      </w:r>
      <w:r>
        <w:rPr>
          <w:rFonts w:ascii="Times New Roman"/>
          <w:b w:val="false"/>
          <w:i w:val="false"/>
          <w:color w:val="000000"/>
          <w:sz w:val="28"/>
        </w:rPr>
        <w:t xml:space="preserve">
     5) порядок и условия изменения и пополнения выделенных активов; </w:t>
      </w:r>
      <w:r>
        <w:br/>
      </w:r>
      <w:r>
        <w:rPr>
          <w:rFonts w:ascii="Times New Roman"/>
          <w:b w:val="false"/>
          <w:i w:val="false"/>
          <w:color w:val="000000"/>
          <w:sz w:val="28"/>
        </w:rPr>
        <w:t xml:space="preserve">
     6) расходы по сделке секьюритизации и условия, согласно которым специальное финансовое предприятие вправе вычитать данные расходы из выделенных активов; </w:t>
      </w:r>
      <w:r>
        <w:br/>
      </w:r>
      <w:r>
        <w:rPr>
          <w:rFonts w:ascii="Times New Roman"/>
          <w:b w:val="false"/>
          <w:i w:val="false"/>
          <w:color w:val="000000"/>
          <w:sz w:val="28"/>
        </w:rPr>
        <w:t xml:space="preserve">
     7) аффилиированность сторон сделки секьюритизации; </w:t>
      </w:r>
      <w:r>
        <w:br/>
      </w:r>
      <w:r>
        <w:rPr>
          <w:rFonts w:ascii="Times New Roman"/>
          <w:b w:val="false"/>
          <w:i w:val="false"/>
          <w:color w:val="000000"/>
          <w:sz w:val="28"/>
        </w:rPr>
        <w:t xml:space="preserve">
     8) наличие опыта применения секьюритизации оригинатором и третьими лицами, участвующими в сделке секьюритизации; </w:t>
      </w:r>
      <w:r>
        <w:br/>
      </w:r>
      <w:r>
        <w:rPr>
          <w:rFonts w:ascii="Times New Roman"/>
          <w:b w:val="false"/>
          <w:i w:val="false"/>
          <w:color w:val="000000"/>
          <w:sz w:val="28"/>
        </w:rPr>
        <w:t xml:space="preserve">
     9) размер, состав и прогнозный анализ роста выделенных активов, обеспечивающих сделку секьюритизации; </w:t>
      </w:r>
      <w:r>
        <w:br/>
      </w:r>
      <w:r>
        <w:rPr>
          <w:rFonts w:ascii="Times New Roman"/>
          <w:b w:val="false"/>
          <w:i w:val="false"/>
          <w:color w:val="000000"/>
          <w:sz w:val="28"/>
        </w:rPr>
        <w:t xml:space="preserve">
     10) сведения о дополнительном обеспечении; </w:t>
      </w:r>
      <w:r>
        <w:br/>
      </w:r>
      <w:r>
        <w:rPr>
          <w:rFonts w:ascii="Times New Roman"/>
          <w:b w:val="false"/>
          <w:i w:val="false"/>
          <w:color w:val="000000"/>
          <w:sz w:val="28"/>
        </w:rPr>
        <w:t xml:space="preserve">
     11) условия и порядок досрочного погашения выпусков облигаций; </w:t>
      </w:r>
      <w:r>
        <w:br/>
      </w:r>
      <w:r>
        <w:rPr>
          <w:rFonts w:ascii="Times New Roman"/>
          <w:b w:val="false"/>
          <w:i w:val="false"/>
          <w:color w:val="000000"/>
          <w:sz w:val="28"/>
        </w:rPr>
        <w:t xml:space="preserve">
     12) критерии однородности прав требований. </w:t>
      </w:r>
      <w:r>
        <w:br/>
      </w:r>
      <w:r>
        <w:rPr>
          <w:rFonts w:ascii="Times New Roman"/>
          <w:b w:val="false"/>
          <w:i w:val="false"/>
          <w:color w:val="000000"/>
          <w:sz w:val="28"/>
        </w:rPr>
        <w:t xml:space="preserve">
     2. Неотъемлемой частью проспекта выпуска облигаций специального финансового предприятия является финансовая отчетность и иная отчетность оригинатора, связанная со сделкой секьюритизации, по состоянию на конец последнего месяца перед подачей документов на государственную регистрацию выпуска облигаций специального финансового предприятия. </w:t>
      </w:r>
      <w:r>
        <w:br/>
      </w:r>
      <w:r>
        <w:rPr>
          <w:rFonts w:ascii="Times New Roman"/>
          <w:b w:val="false"/>
          <w:i w:val="false"/>
          <w:color w:val="000000"/>
          <w:sz w:val="28"/>
        </w:rPr>
        <w:t xml:space="preserve">
     3. В случае если выделенными активами по облигациям специального финансового предприятия являются права требования иностранных дебиторов либо оригинатором является юридическое лицо - нерезидент Республики Казахстан, проспект выпуска облигаций специального финансового предприятия должен также содержать информацию в отношении особенностей законодательства и валютного регулирования страны, резидентом которой является оригинатор, которые могут повлиять на права требования либо деятельность оригинатора. </w:t>
      </w:r>
      <w:r>
        <w:br/>
      </w:r>
      <w:r>
        <w:rPr>
          <w:rFonts w:ascii="Times New Roman"/>
          <w:b w:val="false"/>
          <w:i w:val="false"/>
          <w:color w:val="000000"/>
          <w:sz w:val="28"/>
        </w:rPr>
        <w:t xml:space="preserve">
     4. Для рассмотрения и утверждения отчетов об итогах размещения и погашения облигаций специального финансового предприятия дополнительно представляется отчетность, отражающая сделку секьюритизации и выпуск облигаций специального финансового предприятия, в порядке и по форме, установленным уполномоченным органом. </w:t>
      </w:r>
      <w:r>
        <w:br/>
      </w:r>
      <w:r>
        <w:rPr>
          <w:rFonts w:ascii="Times New Roman"/>
          <w:b w:val="false"/>
          <w:i w:val="false"/>
          <w:color w:val="000000"/>
          <w:sz w:val="28"/>
        </w:rPr>
        <w:t xml:space="preserve">
     5. Представитель держателей облигаций специального финансового предприятия не должен являться аффилиированным лицом оригинатора. </w:t>
      </w:r>
      <w:r>
        <w:br/>
      </w:r>
      <w:r>
        <w:rPr>
          <w:rFonts w:ascii="Times New Roman"/>
          <w:b w:val="false"/>
          <w:i w:val="false"/>
          <w:color w:val="000000"/>
          <w:sz w:val="28"/>
        </w:rPr>
        <w:t xml:space="preserve">
     6. Обязательства специального финансового предприятия перед держателями облигаций погашаются за счет всех его активов, в том числе выделенных активов и собственных средств. </w:t>
      </w:r>
    </w:p>
    <w:bookmarkStart w:name="z20" w:id="19"/>
    <w:p>
      <w:pPr>
        <w:spacing w:after="0"/>
        <w:ind w:left="0"/>
        <w:jc w:val="left"/>
      </w:pPr>
      <w:r>
        <w:rPr>
          <w:rFonts w:ascii="Times New Roman"/>
          <w:b/>
          <w:i w:val="false"/>
          <w:color w:val="000000"/>
        </w:rPr>
        <w:t xml:space="preserve"> 
Глава 4. Заключительные положения </w:t>
      </w:r>
    </w:p>
    <w:bookmarkEnd w:id="19"/>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 Ответственность за нарушение законодательства </w:t>
      </w:r>
      <w:r>
        <w:br/>
      </w:r>
      <w:r>
        <w:rPr>
          <w:rFonts w:ascii="Times New Roman"/>
          <w:b w:val="false"/>
          <w:i w:val="false"/>
          <w:color w:val="000000"/>
          <w:sz w:val="28"/>
        </w:rPr>
        <w:t xml:space="preserve">
                 </w:t>
      </w:r>
      <w:r>
        <w:rPr>
          <w:rFonts w:ascii="Times New Roman"/>
          <w:b/>
          <w:i w:val="false"/>
          <w:color w:val="000000"/>
          <w:sz w:val="28"/>
        </w:rPr>
        <w:t xml:space="preserve">Республики Казахстан о секьюритизации </w:t>
      </w:r>
    </w:p>
    <w:bookmarkEnd w:id="20"/>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 секьюритизации, несут ответственность в соответствии с законодательными актами Республики Казахстан. </w:t>
      </w:r>
    </w:p>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 Порядок введения в действие настоящего Закона </w:t>
      </w:r>
    </w:p>
    <w:bookmarkEnd w:id="21"/>
    <w:p>
      <w:pPr>
        <w:spacing w:after="0"/>
        <w:ind w:left="0"/>
        <w:jc w:val="both"/>
      </w:pPr>
      <w:r>
        <w:rPr>
          <w:rFonts w:ascii="Times New Roman"/>
          <w:b w:val="false"/>
          <w:i w:val="false"/>
          <w:color w:val="000000"/>
          <w:sz w:val="28"/>
        </w:rPr>
        <w:t xml:space="preserve">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