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d545" w14:textId="471d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присоединении Республики Казахстан к Конвенции о водно-болотных угодьях, имеющих международное значение, главным образом, в качестве местообитаний водоплавающих птиц (с поправками, внесенными в нее Парижским протоколом от 3 декабря 1982 года, и поправками, внесенными в Режине 28 мая 1987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 N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присоединении Республики Казахстан к Конвенции о водно-болотных угодьях, имеющих международное значение, главным образом, в качестве местообитаний водоплавающих птиц (с поправками, внесенными в нее Парижским протоколом от 3 декабря 1982 года, и поправками, внесенными в Режине 28 мая 1987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присоединении Республики Казахстан к Конвенции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водно-болотных угодьях, имеющих международное значение,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
главным образом, в качестве местообитаний водоплавающих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птиц (с поправками, внесенными в нее Парижским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протоколом от 3 декабря 1982 года, и поправками,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внесенными в Режине 28 мая 1987 года)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Республике Казахстан присоединиться к Конвенции о водно-болотных угодьях, имеющих международное значение, главным образом, в качестве местообитаний водоплавающих птиц, совершенной в Рамсаре 2 февраля 1971 года (с поправками, внесенными в нее Парижским протоколом от 3 декабря 1982 года, и поправками, внесенными в Режине 28 мая 1987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ВОДНО-БОЛОТНЫХ УГОДЬЯХ,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МЕЖДУНАРОДНОЕ ЗНАЧЕНИЕ, ГЛАВНЫМ ОБРАЗОМ,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КАЧЕСТВЕ МЕСТООБИТАНИЙ ВОДОПЛАВАЮЩИХ ПТИЦ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Рамсар, 2 февраля 1971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поправками, внесенными в нее протоколом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1982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поправками, внесенными 28 мая 1987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Заверенная копия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Париж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Бюро по международной регламентации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правовым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Объединенных Наций по вопросам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и культуры (ЮНЕСКО)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водно-болотных угодьях,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международное значение, главным образом,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качестве местообитаний водоплавающих птиц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Рамсар, 2 февраля 1971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поправками, внесенными в нее Парижским протоколом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1982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 поправками, внесенными в Режине 28 мая 1987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Договаривающиеся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признавая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взаимозависимость человека и окружающей его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учитывая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существенные экологические функции водно-болотных угодий как регуляторов водного режима и в качестве местообитаний, обеспечивающих существование характерной флоры и фауны, особенно водоплавающих птиц,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будучи убежденными,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водно-болотные угодья представляют собой ресурс, имеющий большое экономическое, культурное и рекреационное значение, потеря которого была бы непоправимой,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желая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приостановить усиливающееся наступление человека на водно-болотные угодья и их потерю в настоящем и будущем,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признавая,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водоплавающие птицы во время своих сезонных миграций могут пересекать государственные границы и, таким образом, должны рассматриваться как международный ресурс,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будучи уверенными,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охрана водно-болотных угодий, их флоры в фауны может быть обеспечена в результате сочетания дальновидной национальной политики с координированными международными усилиями,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согласились: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настоящей Конвенции под водно-болотными угодьями понимаются районы болот, фенов, торфяных угодий или водоемов - естественных или искусственных, постоянных или временных, стоячих или проточных, пресных, солоноватых или соленых, включая морские акватории, глубина которых при отливе не превышает шести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настоящей Конвенции под водоплавающими птицами понимаются птицы, экологически связанные с водно-болотными угодьями.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Каждая Договаривающаяся сторона определяет подходящие водно-болотные угодья на своей территории, включаемые в Список водно-болотных угодий международного значения, и в дальнейшем именуемый как Список, хранимый бюро, установленным Статьей 8. Границы каждого водно-болотного угодья точно описываются и наносятся на карту и они могут включать прибрежные речные и морские зоны, смежные с водно-болотными угодьями, и острова или морские водоемы с глубиной больше шести метров во время отлива, расположенные в пределах водно-болотных угодий, особенно там, где они важны в качестве местопребывания водоплавающих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Водно-болотные угодья для Списка должны отбираться на основании их международного значения с точки зрения экологии, ботаники, зоологии, лимнологии или гидрологии. В первую очередь в Список следует включать водно-болотные угодья, имеющие международное значение в качестве местообитаний водоплавающей птицы в любой сезон.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Включение водно-болотного угодья в Список не наносит ущерба исключительным суверенным правам Договаривающейся стороны, на чьей территории оно расположено.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Каждая Договаривающаяся сторона определяет для включения в Список, по крайней мере, одно водно-болотное угодье при подписании настоящей Конвенции или при сдаче на хранение документа о ратификации или присоединении, согласно Статье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Любая Договаривающаяся сторона имеет право добавлять к Списку дополнительные водно-болотные угодья, расположенные на ее территории, расширять границы водно-болотных угодий, которые уже внесены ею в Список, или, вследствие настоятельных государственных интересов, вычеркнуть из Списка или сократить границы водно-болотных угодий, которые уже внесены ею в Список, и информирует, как можно скорее, государство или правительство, ответственное за выполнение обязанностей постоянно действующего Бюро, как указано в Статье 8, о любых таких изменениях.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Каждая Договаривающаяся сторона руководствуется сознанием своей международной ответственности за охрану, управление и рациональное использование ресурсов мигрирующих водоплавающих птиц, как при определении первоначального перечня для Списка, так и при использовании своего права изменять перечень водно-болотных угодий, находящихся на своей территории и включенных в Список.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Договаривающиеся стороны определяют и осуществляют свое планирование таким образом, чтобы способствовать охране водно-болотных угодий, включенных в Список, а также, насколько это возможно, разумному использованию водно-болотных угодий, находящихся на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Каждая Договаривающаяся сторона обеспечивает такое положение, при котором она сама в возможно ранний срок получает информацию с мест в случае, если экологический характер любого угодья на ее территории, включенного в Список, изменился, изменяется или может измениться в результате технического развития, загрязнения или других видов вмешательства человека. Информация о таких изменениях передается без промедления организации или правительству, ответственным за выполнение обязанностей постоянно действующего бюро, как указано в Статье 8.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Каждая Договаривающаяся сторона способствует охране водно-болотных угодий и водоплавающих птиц посредством создания природных резерватов на водно-болотных угодьях, независимо от того, включены они в Список или нет, и обеспечивает надлежащий надзор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тех случаях, когда из-за настоятельных государственных интересов, Договаривающаяся сторона исключает из Списка или сокращает размеры водно-болотного угодья, включенного в него, она должна, насколько это возможно, компенсировать происходящую в результате этого потерю ресурсов водно-болотных угодий; и, в частности, она должна создавать дополнительные природные резерваты для водоплавающих птиц, а также обеспечивать защиту достаточной части территории первоначального их местообитания в этом районе или где-либо в другом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Договаривающиеся стороны поощряют исследования и обмен данными и публикациями, относящимися к водно-болотным угодьям, их флоре и фауне.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Договаривающиеся стороны стремятся к увеличению численности водоплавающих птиц путем рационального использования соответствующих водно-болотных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Договаривающиеся стороны способствуют подготовке компетентных специалистов для исследования, надзора и управления водно-болотными угодьями.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Договаривающиеся стороны консультируются друг с другом по поводу выполнения обязательств, вытекающих из настоящей Конвенции, особенно в случае, когда водно-болотное угодье располагается на территории более чем одной Договаривающейся стороны или там, где водная система входит в состав территории более, чем одной Договаривающейся стороны. В то же время они стараются координировать и осуществлять свою настоящую и будущую политику и правила в отношении охраны водно-болотных угодий, их флоры и фауны.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Настоящим учреждается Конференция Договаривающихся сторон с целью рассмотрения выполнения настоящей Конвенции и содействия этому. Бюро, о котором говорится в пункте 1 Статьи 8, созывает очередные сессии Конференции Договаривающихся сторон с интервалом не более трех лет, кроме случаев, когда Конференция примет иное решение, а внеочередные сессии - по письменной просьбе по крайней мере одной трети Договаривающихся сторон. На каждой очередной сессии Конференции Договаривающихся сторон определяются время и место проведения следующей очередной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Конференция Договаривающихся сторон компетентна: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(а) обсуждать выполнение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обсуждать дополнения и изменения в 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(c) рассматривать информацию относительно изменений в экологическом характере водно-болотных угодий, включенных в Список, в соответствии с пунктом 2 Статьи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(d) давать общие и специальные рекомендации Договаривающимся сторонам относительно охраны, управления и рационального использования водно-болотных угодий, их фауны и флоры;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(e) обращаться с просьбой к соответствующим международным органам относительно подготовки отчетов и статистических данных, носящих, в основном, международный характер и касающихся водно-болотных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(f) принимать другие рекомендации или резолюции с целью содействия осуществлению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Договаривающиеся стороны обеспечивают, чтобы все те, кто несет ответственность на всех уровнях за управление водно-болотными угодьями, были информированы и учитывали рекомендации таких Конференций в отношении охраны, управления и рационального использования водно-болотных угодий, их флоры и фауны.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Конференция Договаривающихся сторон утверждает Правила процедуры для каждой своей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Конференция Договаривающихся сторон принимает и осуществляет периодический обзор Положения о финансах настоящей Конвенции. В конце ее очередных сессий она утверждает бюджет на следующий финансовый период большинством в две трети присутствующих и принимающих участие в голосовании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Каждая Договаривающаяся сторона осуществляет взнос в бюджет в соответствии со шкалой взносов, принятой единогласно присутствующими и принимающими участие в голосовании Договаривающимися сторонами на очередной сессии Конференции Договаривающихся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Каждой Договаривающейся стороне следует включать в число своих представителей на такие Конференция лиц, которые являются экспертами по водно-болотным угодьям или водоплавающей птице, благодаря своим знаниям и опыту, приобретенным в научной,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или других соответствующих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Каждая из представленных Договаривающихся сторон имеет на Конференции один голос, причем рекомендации, резолюции и решения принимаются простым большинством присутствующих и принимающих участие в голосовании Договаривающихся сторон, кроме особо оговоренных настоящей Конвенцией случаев.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Международный союз по охране природы и природных ресурсов выполняет обязанности постоянно действующего Бюро, налагаемые настоящей Конвенцией, пока Договаривающиеся стороны голосованием большинством в две трети не назначат другую организацию или правительство.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Обязанности постоянно действующего Бюро состоят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(a) содействовать созыву и организации конференций, упомянутых в Статье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хранить Список водно-болотных угодий международного значения и получать информацию от Договаривающихся сторон о любых дополнениях, расширениях, исключениях или ограничениях относительно водно-болотных угодий, включенных в Список, как это указано в пункте 5 Статьи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(c) получать информацию от Договариваюшихся сторон о любых изменениях в экологическом характере водно-болотных угодий, включенных в Список, как это указано в пункте 2 Статьи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(d) уведомлять Договаривающиеся стороны о любых изменениях в Списке или изменениях в характере водно-болотных угодий, включенных в него, и обеспечивать обсуждение этих вопросов на следующей конференции;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(е) доводить до сведения соответствующих Договаривающихся сторон рекомендации Конференции в отношении таких изменений в Списке или изменений в характере водно-болотных угодий, находящихся в Списке.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открыта для подписания без ограничения во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Любой член Организации Объединенных Наций или одного из ее специализированных учреждений или страна-участница Международного агентства по атомной энергии или статута Международного суда может стать участником настоящей Конвенции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(a) подписания без оговорок в отношении ратификации;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подписания, подлежащего ратификации, за которым следует ратификация;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(с) присоединения.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Ратификация или присоединение достигаются посредством сдачи на хранение документов о ратификации или присоединении Генеральному директору ЮНЕСКО (в дальнейшем именуемой "Депозитарий").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вступает в силу по истечении четырех месяцев после того, как, по крайней мере, семь государств станут участниками настоящей Конвенции в соответствии с пунктом 2 Статьи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Настоящая Конвенция вступает в силу для каждой Договаривающейся стороны по истечении четырех месяцев со дня ее подписания без оговорок в отношении ратификации или сдачи на хранение документа о ратификации или присоединении.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bis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Поправки к настоящей Конвенции могут быть внесены на совещании Договаривающихся сторон, созванном с этой целью в соответствии с настоящей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Любая Договаривающаяся сторона может вносить предложения, содержащие поправки.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Текст любой предлагаемой поправки и ее обоснование доводятся до сведения организации или правительства, выполняющего обязанности постоянно действующего Бюро, именуемого в дальнейшем "Бюро", о котором говорится в тексте Конвенции. Бюро незамедлительно сообщает текст предлагаемой поправки всем Договаривающимся сторонам, которые в течение трех месяцев с момента получения от Бюро уведомления о поправках, направляют Бюро свои замечания по тексту. По истечении срока, установленного для представления замечаний, Бюро немедленно сообщает Договаривающимся сторонам все замечания, представленные к этой дате.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Бюро созывает совещание Договаривающихся сторон для рассмотрения поправок, поступивших в соответствии с пунктом 3, на основании письменной просьбы одной трети Договаривающихся сторон. Бюро консультируется с заинтересованными сторонами относительно даты и места проведения этого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Поправки принимаются большинством в две трети присутствующих и участвующих в голосовании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Принятая Договаривающимися сторонами поправка вступает для них в силу в первый день четвертого месяца со дня сдачи депозитарию двумя третями Договаривающихся сторон акта о принятии. Для Договаривающейся стороны, которая сдает на хранение акт о принятии после даты депонирования двумя третями Договаривающихся сторон акта о принятии, поправка вступает в силу в первый день четвертого месяца со дня сдачи на хранение ее акта о принятии.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заключается на неограниченный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Любая Договаривающаяся сторона может посредством письменного уведомления "Депозитария" денонсировать настоящую Конвенцию после истечения пяти лет со дня, когда Конвенция вступила в силу в отношении данной Договаривающейся стороны. Денонсация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вступает в силу по истечении четырех месяцев со дня получения уведомления "Депозитарием".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"Депозитарий" информирует все государства, которые подписали или присоединились к настоящей Конвенции, по возможности скорее,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(a) подписаниях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сдаче на хранение документов о ратификации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(c) сдаче на хранение документов о присоединении к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(d) дате вступления настоящей Конвенции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(e) уведомлениях о денонсациях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 вступлении настоящей Конвенции в силу "Депозитарий" регистрирует ее в Секретариате ООН в соответствии со Статьей 102 Устава ООН.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УДОСТОВЕРЕНИЕ ЧЕГО нижеподписавшиеся, должным образом на то уполномоченные, подписали настоящую Конвенцию.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Рамсаре 2 февраля 1971 года в одном экземпляре на английском, французском, немецком и русском языках, который сдается на хранение "Депозитарию". "Депозитарий" направляет должным образом заверенные копии последнего всем Договаривающимся сторонам. Все тексты равноаутентичны*.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* В соответствии с заключительной статьей Конференции, принявшей Протокол, Депозитарий представил на второй Конференции Договаривающихся сторон официальные варианты Конвенции на арабском, испанском и китайском языках, подготовленные в консультации с заинтересованными правительствами и при содействии Бюро.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