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b2e" w14:textId="1535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расходов, связанных с участием на торгах
(аукционах), и приобретаемого имущества (активов), реализуемого на
торгах (аукционах), не являющихся предметом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2005 года N 274.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расходов, связанных с участием на торгах (аукционах), и приобретаемого имущества (активов), реализуемого на торгах (аукционах), не являющихся предметом государственных закупок.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2005 года N 274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расходов, связанных с участием на торгах (аукционах),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приобретаемого имущества (активов), реализуемого на торгах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(аукционах), не являющихся предметом государственных закупок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Расходы, связанные с участием на торгах (аукционах):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приобретению документов, необходимых для участия на торгах (аукционах);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гарантийный взнос, вносимый для участия на торгах (аукционах).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Приобретаемое имущество (активы), реализуемое на торгах (аукционах):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электрическая энергия, приобретаемая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2004 года "Об электроэнергетике" на централизованных торгах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ограниченное в распоряжении имущество налогоплательщиков в счет налоговой задолженности.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