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d19f" w14:textId="425d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марта 2005 года N 260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пенсионном обеспечении в Республике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w:t>
      </w:r>
      <w:r>
        <w:br/>
      </w:r>
      <w:r>
        <w:rPr>
          <w:rFonts w:ascii="Times New Roman"/>
          <w:b/>
          <w:i w:val="false"/>
          <w:color w:val="000000"/>
        </w:rPr>
        <w:t xml:space="preserve">
в Закон Республики Казахстан "О пенсионном </w:t>
      </w:r>
      <w:r>
        <w:br/>
      </w:r>
      <w:r>
        <w:rPr>
          <w:rFonts w:ascii="Times New Roman"/>
          <w:b/>
          <w:i w:val="false"/>
          <w:color w:val="000000"/>
        </w:rPr>
        <w:t xml:space="preserve">
обеспечении в Республике Казахстан" </w:t>
      </w:r>
    </w:p>
    <w:p>
      <w:pPr>
        <w:spacing w:after="0"/>
        <w:ind w:left="0"/>
        <w:jc w:val="both"/>
      </w:pPr>
      <w:r>
        <w:rPr>
          <w:rFonts w:ascii="Times New Roman"/>
          <w:b/>
          <w:i w:val="false"/>
          <w:color w:val="000000"/>
          <w:sz w:val="28"/>
        </w:rPr>
        <w:t xml:space="preserve">       Статья 1. </w:t>
      </w:r>
      <w:r>
        <w:rPr>
          <w:rFonts w:ascii="Times New Roman"/>
          <w:b w:val="false"/>
          <w:i w:val="false"/>
          <w:color w:val="000000"/>
          <w:sz w:val="28"/>
        </w:rPr>
        <w:t>Внести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декабря 2004 г.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 опубликованный в газетах "Егемен Казакстан" 30 декабря 2004 г. и "Казахстанская правда" 28 декабря 2004 г.) следующие изменения и дополнения: </w:t>
      </w:r>
    </w:p>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дополнить подпунктом 7-1) следующего содержания: </w:t>
      </w:r>
      <w:r>
        <w:br/>
      </w:r>
      <w:r>
        <w:rPr>
          <w:rFonts w:ascii="Times New Roman"/>
          <w:b w:val="false"/>
          <w:i w:val="false"/>
          <w:color w:val="000000"/>
          <w:sz w:val="28"/>
        </w:rPr>
        <w:t xml:space="preserve">
      "7-1) государственная базовая пенсионная выплата - денежная выплата, предоставляемая гражданам Республики Казахстан по достижении пенсионного возраста, установленного настоящим Законом";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слово "(соглашение)" исключить; </w:t>
      </w:r>
      <w:r>
        <w:br/>
      </w:r>
      <w:r>
        <w:rPr>
          <w:rFonts w:ascii="Times New Roman"/>
          <w:b w:val="false"/>
          <w:i w:val="false"/>
          <w:color w:val="000000"/>
          <w:sz w:val="28"/>
        </w:rPr>
        <w:t xml:space="preserve">
      после слова "вкладчиком" союз "и" заменить словами "и (или)";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минимальная пенсия - минимальный размер пенсионных выплат, установленный законом о республиканском бюджете на соответствующий финансовый год;"; </w:t>
      </w:r>
    </w:p>
    <w:p>
      <w:pPr>
        <w:spacing w:after="0"/>
        <w:ind w:left="0"/>
        <w:jc w:val="both"/>
      </w:pPr>
      <w:r>
        <w:rPr>
          <w:rFonts w:ascii="Times New Roman"/>
          <w:b w:val="false"/>
          <w:i w:val="false"/>
          <w:color w:val="000000"/>
          <w:sz w:val="28"/>
        </w:rPr>
        <w:t xml:space="preserve">      2) в статье 5: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Государственная базовая пенсионная выплата осуществляется гражданам Республики Казахстан: </w:t>
      </w:r>
      <w:r>
        <w:br/>
      </w:r>
      <w:r>
        <w:rPr>
          <w:rFonts w:ascii="Times New Roman"/>
          <w:b w:val="false"/>
          <w:i w:val="false"/>
          <w:color w:val="000000"/>
          <w:sz w:val="28"/>
        </w:rPr>
        <w:t xml:space="preserve">
      1) получающим пенсию до 1 января 1998 года; </w:t>
      </w:r>
      <w:r>
        <w:br/>
      </w:r>
      <w:r>
        <w:rPr>
          <w:rFonts w:ascii="Times New Roman"/>
          <w:b w:val="false"/>
          <w:i w:val="false"/>
          <w:color w:val="000000"/>
          <w:sz w:val="28"/>
        </w:rPr>
        <w:t xml:space="preserve">
      2) достигшим пенсионного возраста в соответствии со статьей 9 настоящего Закона; </w:t>
      </w:r>
      <w:r>
        <w:br/>
      </w:r>
      <w:r>
        <w:rPr>
          <w:rFonts w:ascii="Times New Roman"/>
          <w:b w:val="false"/>
          <w:i w:val="false"/>
          <w:color w:val="000000"/>
          <w:sz w:val="28"/>
        </w:rPr>
        <w:t xml:space="preserve">
      3) военнослужащим, сотрудникам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которым присвоены специальные звания и на которых распространяется порядок, установленный законодательством Республики Казахстан для сотрудников органов внутренних дел, имеющим право на получение пенсионных выплат по выслуге лет. </w:t>
      </w:r>
      <w:r>
        <w:br/>
      </w:r>
      <w:r>
        <w:rPr>
          <w:rFonts w:ascii="Times New Roman"/>
          <w:b w:val="false"/>
          <w:i w:val="false"/>
          <w:color w:val="000000"/>
          <w:sz w:val="28"/>
        </w:rPr>
        <w:t xml:space="preserve">
      Государственная базовая пенсионная выплата осуществляется независимо от получения пенсионных выплат из Центра и (или) из накопительных пенсионных фондов, а также государственного социального пособия по инвалидности. </w:t>
      </w:r>
      <w:r>
        <w:br/>
      </w:r>
      <w:r>
        <w:rPr>
          <w:rFonts w:ascii="Times New Roman"/>
          <w:b w:val="false"/>
          <w:i w:val="false"/>
          <w:color w:val="000000"/>
          <w:sz w:val="28"/>
        </w:rPr>
        <w:t xml:space="preserve">
      Размер государственной базовой пенсионной выплаты ежегодно устанавливается законом о республиканском бюджете на соответствующий финансовый год с поэтапным приближением к прожиточному минимуму. </w:t>
      </w:r>
      <w:r>
        <w:br/>
      </w:r>
      <w:r>
        <w:rPr>
          <w:rFonts w:ascii="Times New Roman"/>
          <w:b w:val="false"/>
          <w:i w:val="false"/>
          <w:color w:val="000000"/>
          <w:sz w:val="28"/>
        </w:rPr>
        <w:t xml:space="preserve">
      Выплата государственной базовой пенсионной выплаты осуществляется за счет бюджетных средств, в порядке, определяемом центральным исполнительным органом в области социальной защиты населения. </w:t>
      </w:r>
      <w:r>
        <w:br/>
      </w:r>
      <w:r>
        <w:rPr>
          <w:rFonts w:ascii="Times New Roman"/>
          <w:b w:val="false"/>
          <w:i w:val="false"/>
          <w:color w:val="000000"/>
          <w:sz w:val="28"/>
        </w:rPr>
        <w:t xml:space="preserve">
      При достижении пенсионного возраста в соответствии с пунктом 1 статьи 9 настоящего Закона государственные социальные пособия по случаю потери кормильца и по возрасту по желанию граждан может быть заменено государственной базовой пенсионной выплатой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в подпункте 12-1) пункта 2 статьи 6 слова "не реже одного раза в год" исключить; </w:t>
      </w:r>
    </w:p>
    <w:p>
      <w:pPr>
        <w:spacing w:after="0"/>
        <w:ind w:left="0"/>
        <w:jc w:val="both"/>
      </w:pPr>
      <w:r>
        <w:rPr>
          <w:rFonts w:ascii="Times New Roman"/>
          <w:b w:val="false"/>
          <w:i w:val="false"/>
          <w:color w:val="000000"/>
          <w:sz w:val="28"/>
        </w:rPr>
        <w:t xml:space="preserve">      4) в статье 8: </w:t>
      </w:r>
      <w:r>
        <w:br/>
      </w:r>
      <w:r>
        <w:rPr>
          <w:rFonts w:ascii="Times New Roman"/>
          <w:b w:val="false"/>
          <w:i w:val="false"/>
          <w:color w:val="000000"/>
          <w:sz w:val="28"/>
        </w:rPr>
        <w:t xml:space="preserve">
      в подпункте 2) пункта 1 слова "со статьей 9" заменить словами "с пунктами 1-3 статьи 9"; </w:t>
      </w:r>
    </w:p>
    <w:p>
      <w:pPr>
        <w:spacing w:after="0"/>
        <w:ind w:left="0"/>
        <w:jc w:val="both"/>
      </w:pPr>
      <w:r>
        <w:rPr>
          <w:rFonts w:ascii="Times New Roman"/>
          <w:b w:val="false"/>
          <w:i w:val="false"/>
          <w:color w:val="000000"/>
          <w:sz w:val="28"/>
        </w:rPr>
        <w:t xml:space="preserve">      5) пункт 2 статьи 18 дополнить подпунктами 2-1), 4-1), 4-2), 4-3) следующего содержания: </w:t>
      </w:r>
      <w:r>
        <w:br/>
      </w:r>
      <w:r>
        <w:rPr>
          <w:rFonts w:ascii="Times New Roman"/>
          <w:b w:val="false"/>
          <w:i w:val="false"/>
          <w:color w:val="000000"/>
          <w:sz w:val="28"/>
        </w:rPr>
        <w:t xml:space="preserve">
      "2-1) учет договоров о пенсионном обеспечении за счет обязательных пенсионных взносов; </w:t>
      </w:r>
      <w:r>
        <w:br/>
      </w:r>
      <w:r>
        <w:rPr>
          <w:rFonts w:ascii="Times New Roman"/>
          <w:b w:val="false"/>
          <w:i w:val="false"/>
          <w:color w:val="000000"/>
          <w:sz w:val="28"/>
        </w:rPr>
        <w:t xml:space="preserve">
      4-1) формирование единого списка физических лиц, заключивших договор о пенсионном обеспечении за счет обязательных пенсионных взносов; </w:t>
      </w:r>
      <w:r>
        <w:br/>
      </w:r>
      <w:r>
        <w:rPr>
          <w:rFonts w:ascii="Times New Roman"/>
          <w:b w:val="false"/>
          <w:i w:val="false"/>
          <w:color w:val="000000"/>
          <w:sz w:val="28"/>
        </w:rPr>
        <w:t xml:space="preserve">
      4-2) возврат обязательных пенсионных взносов лиц, не заключивших договор о пенсионном обеспечении за счет обязательных пенсионных взносов, и/или не имеющих свидетельства о присвоении социального индивидуального кода, и/или в реквизитах которых допущены ошибки; </w:t>
      </w:r>
      <w:r>
        <w:br/>
      </w:r>
      <w:r>
        <w:rPr>
          <w:rFonts w:ascii="Times New Roman"/>
          <w:b w:val="false"/>
          <w:i w:val="false"/>
          <w:color w:val="000000"/>
          <w:sz w:val="28"/>
        </w:rPr>
        <w:t xml:space="preserve">
      4-3) перевод пенсионных накоплений вкладчиков из одного накопительного пенсионного фонда в другой;"; </w:t>
      </w:r>
    </w:p>
    <w:p>
      <w:pPr>
        <w:spacing w:after="0"/>
        <w:ind w:left="0"/>
        <w:jc w:val="both"/>
      </w:pPr>
      <w:r>
        <w:rPr>
          <w:rFonts w:ascii="Times New Roman"/>
          <w:b w:val="false"/>
          <w:i w:val="false"/>
          <w:color w:val="000000"/>
          <w:sz w:val="28"/>
        </w:rPr>
        <w:t xml:space="preserve">      6) в пункте 3 статьи 22 слова "со статьей 9" заменить словами "с пунктами 1-3 статьи 9"; </w:t>
      </w:r>
    </w:p>
    <w:p>
      <w:pPr>
        <w:spacing w:after="0"/>
        <w:ind w:left="0"/>
        <w:jc w:val="both"/>
      </w:pPr>
      <w:r>
        <w:rPr>
          <w:rFonts w:ascii="Times New Roman"/>
          <w:b w:val="false"/>
          <w:i w:val="false"/>
          <w:color w:val="000000"/>
          <w:sz w:val="28"/>
        </w:rPr>
        <w:t xml:space="preserve">      7) в статье 22-1: </w:t>
      </w:r>
      <w:r>
        <w:br/>
      </w:r>
      <w:r>
        <w:rPr>
          <w:rFonts w:ascii="Times New Roman"/>
          <w:b w:val="false"/>
          <w:i w:val="false"/>
          <w:color w:val="000000"/>
          <w:sz w:val="28"/>
        </w:rPr>
        <w:t xml:space="preserve">
      в пункте 1 слова "семидесятипятикратный размер минимальной месячной заработной платы" заменить словами "семидесятипятикратного минимального размера заработной платы, установленного законом о республиканском бюджете на соответствующий финансовый год";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Для адвокатов, частных нотариусов, а также индивидуальных предпринимателей обязательные пенсионные взносы в свою пользу, подлежащие уплате в накопительные пенсионные фонды, устанавливаются в размере десяти процентов от дохода, определяемого в соответствии с законодательством Республики Казахстан, но не менее десяти процентов от минимального размера заработной платы, установленного законом о республиканском бюджете на соответствующий финансовый год, и не выше десяти процентов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исчисляемые за каждый месяц налогового периода. </w:t>
      </w:r>
      <w:r>
        <w:br/>
      </w:r>
      <w:r>
        <w:rPr>
          <w:rFonts w:ascii="Times New Roman"/>
          <w:b w:val="false"/>
          <w:i w:val="false"/>
          <w:color w:val="000000"/>
          <w:sz w:val="28"/>
        </w:rPr>
        <w:t xml:space="preserve">
      Для крестьянских (фермерских) хозяйств, применяющих специальный налоговый режим, обязательные пенсионные взносы в пользу члена (участника) и главы крестьянского (фермерского) хозяйства, подлежащие уплате в накопительные пенсионные фонды, устанавливаются в размере не менее десяти процентов от минимального размера заработной платы, установленного законом о республиканском бюджете на соответствующий финансовый год, исчисляемого за каждый месяц налогового периода. </w:t>
      </w:r>
      <w:r>
        <w:br/>
      </w:r>
      <w:r>
        <w:rPr>
          <w:rFonts w:ascii="Times New Roman"/>
          <w:b w:val="false"/>
          <w:i w:val="false"/>
          <w:color w:val="000000"/>
          <w:sz w:val="28"/>
        </w:rPr>
        <w:t xml:space="preserve">
      Для физических лиц, применяющих специальный налоговый режим на основе разового талона, обязательные пенсионные взносы в свою пользу, подлежащие уплате в накопительные пенсионные фонды, устанавливаются в размере десяти процентов от минимального размера заработной платы, установленного законом о республиканском бюджете на соответствующий финансовый год, исчисляемого за каждые тридцать дней, на которые приобретаются разовые талоны."; </w:t>
      </w:r>
    </w:p>
    <w:p>
      <w:pPr>
        <w:spacing w:after="0"/>
        <w:ind w:left="0"/>
        <w:jc w:val="both"/>
      </w:pPr>
      <w:r>
        <w:rPr>
          <w:rFonts w:ascii="Times New Roman"/>
          <w:b w:val="false"/>
          <w:i w:val="false"/>
          <w:color w:val="000000"/>
          <w:sz w:val="28"/>
        </w:rPr>
        <w:t xml:space="preserve">      8) в пункте 2 статьи 22-2 слова "при условии осуществления их за счет дохода, после обложения налогом" исключить; </w:t>
      </w:r>
    </w:p>
    <w:p>
      <w:pPr>
        <w:spacing w:after="0"/>
        <w:ind w:left="0"/>
        <w:jc w:val="both"/>
      </w:pPr>
      <w:r>
        <w:rPr>
          <w:rFonts w:ascii="Times New Roman"/>
          <w:b w:val="false"/>
          <w:i w:val="false"/>
          <w:color w:val="000000"/>
          <w:sz w:val="28"/>
        </w:rPr>
        <w:t xml:space="preserve">      9) часть вторую пункта 3 статьи 23-3 исключить; </w:t>
      </w:r>
    </w:p>
    <w:p>
      <w:pPr>
        <w:spacing w:after="0"/>
        <w:ind w:left="0"/>
        <w:jc w:val="both"/>
      </w:pPr>
      <w:r>
        <w:rPr>
          <w:rFonts w:ascii="Times New Roman"/>
          <w:b w:val="false"/>
          <w:i w:val="false"/>
          <w:color w:val="000000"/>
          <w:sz w:val="28"/>
        </w:rPr>
        <w:t xml:space="preserve">      10) пункт 2 статьи 24 исключить; </w:t>
      </w:r>
    </w:p>
    <w:p>
      <w:pPr>
        <w:spacing w:after="0"/>
        <w:ind w:left="0"/>
        <w:jc w:val="both"/>
      </w:pPr>
      <w:r>
        <w:rPr>
          <w:rFonts w:ascii="Times New Roman"/>
          <w:b w:val="false"/>
          <w:i w:val="false"/>
          <w:color w:val="000000"/>
          <w:sz w:val="28"/>
        </w:rPr>
        <w:t xml:space="preserve">      11) в статье 27: </w:t>
      </w:r>
      <w:r>
        <w:br/>
      </w:r>
      <w:r>
        <w:rPr>
          <w:rFonts w:ascii="Times New Roman"/>
          <w:b w:val="false"/>
          <w:i w:val="false"/>
          <w:color w:val="000000"/>
          <w:sz w:val="28"/>
        </w:rPr>
        <w:t xml:space="preserve">
      в подпункте 2) пункта 1 слова "учредителях (акционерах)" заменить словом "акционерах";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Агенты имеют право получать из Центра подтверждение о наличии у работника договора о пенсионном обеспечении за счет обязательных пенсионных взносов в порядке, установленном Правительством Республики Казахстан."; </w:t>
      </w:r>
      <w:r>
        <w:br/>
      </w:r>
      <w:r>
        <w:rPr>
          <w:rFonts w:ascii="Times New Roman"/>
          <w:b w:val="false"/>
          <w:i w:val="false"/>
          <w:color w:val="000000"/>
          <w:sz w:val="28"/>
        </w:rPr>
        <w:t xml:space="preserve">
      подпункт 3) пункта 3 исключить; </w:t>
      </w:r>
    </w:p>
    <w:p>
      <w:pPr>
        <w:spacing w:after="0"/>
        <w:ind w:left="0"/>
        <w:jc w:val="both"/>
      </w:pPr>
      <w:r>
        <w:rPr>
          <w:rFonts w:ascii="Times New Roman"/>
          <w:b w:val="false"/>
          <w:i w:val="false"/>
          <w:color w:val="000000"/>
          <w:sz w:val="28"/>
        </w:rPr>
        <w:t xml:space="preserve">      12) дополнить статьей 27-1 следующего содержания: </w:t>
      </w:r>
      <w:r>
        <w:br/>
      </w:r>
      <w:r>
        <w:rPr>
          <w:rFonts w:ascii="Times New Roman"/>
          <w:b w:val="false"/>
          <w:i w:val="false"/>
          <w:color w:val="000000"/>
          <w:sz w:val="28"/>
        </w:rPr>
        <w:t xml:space="preserve">
      "Статья 27-1. Перевод пенсионных накоплений </w:t>
      </w:r>
    </w:p>
    <w:p>
      <w:pPr>
        <w:spacing w:after="0"/>
        <w:ind w:left="0"/>
        <w:jc w:val="both"/>
      </w:pPr>
      <w:r>
        <w:rPr>
          <w:rFonts w:ascii="Times New Roman"/>
          <w:b w:val="false"/>
          <w:i w:val="false"/>
          <w:color w:val="000000"/>
          <w:sz w:val="28"/>
        </w:rPr>
        <w:t xml:space="preserve">      1. Перевод пенсионных накоплений из одного накопительного пенсионного фонда в другой осуществляется по личному обращению вкладчика (получателя) в порядке, установленном нормативным правовым актом уполномоченного органа. </w:t>
      </w:r>
      <w:r>
        <w:br/>
      </w:r>
      <w:r>
        <w:rPr>
          <w:rFonts w:ascii="Times New Roman"/>
          <w:b w:val="false"/>
          <w:i w:val="false"/>
          <w:color w:val="000000"/>
          <w:sz w:val="28"/>
        </w:rPr>
        <w:t xml:space="preserve">
      2. В случае невозможности личного обращения вкладчика (получателя) с заявлением о переводе пенсионных накоплений вкладчик (получатель) выдает физическому или юридическому лицу нотариально удостоверенную доверенность на обращение с заявлением о переводе пенсионных накоплений с указанием в ней накопительного пенсионного фонда, в который осуществляется перевод пенсионных накоплений. </w:t>
      </w:r>
      <w:r>
        <w:br/>
      </w:r>
      <w:r>
        <w:rPr>
          <w:rFonts w:ascii="Times New Roman"/>
          <w:b w:val="false"/>
          <w:i w:val="false"/>
          <w:color w:val="000000"/>
          <w:sz w:val="28"/>
        </w:rPr>
        <w:t xml:space="preserve">
      Поверенный при обращении в накопительный пенсионный фонд, из которого осуществляется перевод пенсионных накоплений, предъявляет нотариально удостоверенную доверенность на обращение с заявлением о переводе пенсионных накоплений и документы, предусмотренные нормативным правовым актом уполномоченного органа."; </w:t>
      </w:r>
    </w:p>
    <w:p>
      <w:pPr>
        <w:spacing w:after="0"/>
        <w:ind w:left="0"/>
        <w:jc w:val="both"/>
      </w:pPr>
      <w:r>
        <w:rPr>
          <w:rFonts w:ascii="Times New Roman"/>
          <w:b w:val="false"/>
          <w:i w:val="false"/>
          <w:color w:val="000000"/>
          <w:sz w:val="28"/>
        </w:rPr>
        <w:t xml:space="preserve">      13) в пункте 1 статьи 29: </w:t>
      </w:r>
      <w:r>
        <w:br/>
      </w:r>
      <w:r>
        <w:rPr>
          <w:rFonts w:ascii="Times New Roman"/>
          <w:b w:val="false"/>
          <w:i w:val="false"/>
          <w:color w:val="000000"/>
          <w:sz w:val="28"/>
        </w:rPr>
        <w:t xml:space="preserve">
      в подпункте 4) слово "информирование" заменить словами "порядок информирования"; </w:t>
      </w:r>
      <w:r>
        <w:br/>
      </w:r>
      <w:r>
        <w:rPr>
          <w:rFonts w:ascii="Times New Roman"/>
          <w:b w:val="false"/>
          <w:i w:val="false"/>
          <w:color w:val="000000"/>
          <w:sz w:val="28"/>
        </w:rPr>
        <w:t xml:space="preserve">
      в подпункте 5-1) слова "об учредителях (акционерах)" заменить словами "об акционерах"; </w:t>
      </w:r>
    </w:p>
    <w:p>
      <w:pPr>
        <w:spacing w:after="0"/>
        <w:ind w:left="0"/>
        <w:jc w:val="both"/>
      </w:pPr>
      <w:r>
        <w:rPr>
          <w:rFonts w:ascii="Times New Roman"/>
          <w:b w:val="false"/>
          <w:i w:val="false"/>
          <w:color w:val="000000"/>
          <w:sz w:val="28"/>
        </w:rPr>
        <w:t xml:space="preserve">      14) пункт 4 статьи 31 изложить в следующей редакции: </w:t>
      </w:r>
      <w:r>
        <w:br/>
      </w:r>
      <w:r>
        <w:rPr>
          <w:rFonts w:ascii="Times New Roman"/>
          <w:b w:val="false"/>
          <w:i w:val="false"/>
          <w:color w:val="000000"/>
          <w:sz w:val="28"/>
        </w:rPr>
        <w:t xml:space="preserve">
      "4. Если значение номинального дохода накопительного пенсионного фонда по пенсионным активам, рассчитываемого ежемесячно, составляет величину меньшую минимального значения средневзвешенного номинального дохода, то организация, осуществляющая инвестиционное управление пенсионными активами по каждому накопительному пенсионному фонду или накопительный пенсионный фонд, самостоятельно осуществляющий инвестиционное управление пенсионными активами, восстанавливает разницу между значением номинального дохода и минимальным средневзвешенным номинальным доходом за счет собственного капитала в течение 5 дней с даты осуществления расчета данных показателей в порядке, установленном нормативным правовым актом уполномоченного органа. </w:t>
      </w:r>
      <w:r>
        <w:br/>
      </w:r>
      <w:r>
        <w:rPr>
          <w:rFonts w:ascii="Times New Roman"/>
          <w:b w:val="false"/>
          <w:i w:val="false"/>
          <w:color w:val="000000"/>
          <w:sz w:val="28"/>
        </w:rPr>
        <w:t xml:space="preserve">
      Порядок расчета номинального дохода накопительного пенсионного фонда по пенсионным активам и минимального значения средневзвешенного номинального дохода устанавливается нормативным правовым уполномоченного органа."; </w:t>
      </w:r>
    </w:p>
    <w:p>
      <w:pPr>
        <w:spacing w:after="0"/>
        <w:ind w:left="0"/>
        <w:jc w:val="both"/>
      </w:pPr>
      <w:r>
        <w:rPr>
          <w:rFonts w:ascii="Times New Roman"/>
          <w:b w:val="false"/>
          <w:i w:val="false"/>
          <w:color w:val="000000"/>
          <w:sz w:val="28"/>
        </w:rPr>
        <w:t xml:space="preserve">      15) в статье 31-1: </w:t>
      </w:r>
      <w:r>
        <w:br/>
      </w:r>
      <w:r>
        <w:rPr>
          <w:rFonts w:ascii="Times New Roman"/>
          <w:b w:val="false"/>
          <w:i w:val="false"/>
          <w:color w:val="000000"/>
          <w:sz w:val="28"/>
        </w:rPr>
        <w:t xml:space="preserve">
      пункт 1 после слов "статьи 9" дополнить словами "и подпункте 3) пункта 1 статьи 23"; </w:t>
      </w:r>
      <w:r>
        <w:br/>
      </w:r>
      <w:r>
        <w:rPr>
          <w:rFonts w:ascii="Times New Roman"/>
          <w:b w:val="false"/>
          <w:i w:val="false"/>
          <w:color w:val="000000"/>
          <w:sz w:val="28"/>
        </w:rPr>
        <w:t xml:space="preserve">
      слова ", установленного законом о республиканском бюджете на соответствующий финансовый год" заменить словами "на дату заключения договора пенсионного аннуитета";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слова "в подпунктах 2) и 3)" заменить словами "в подпункте 2)"; </w:t>
      </w:r>
      <w:r>
        <w:br/>
      </w:r>
      <w:r>
        <w:rPr>
          <w:rFonts w:ascii="Times New Roman"/>
          <w:b w:val="false"/>
          <w:i w:val="false"/>
          <w:color w:val="000000"/>
          <w:sz w:val="28"/>
        </w:rPr>
        <w:t xml:space="preserve">
      в части второй слова ", установленного законом о республиканском бюджете на соответствующий финансовый год" заменить словами "на дату заключения договора пенсионного аннуитета"; </w:t>
      </w:r>
    </w:p>
    <w:p>
      <w:pPr>
        <w:spacing w:after="0"/>
        <w:ind w:left="0"/>
        <w:jc w:val="both"/>
      </w:pPr>
      <w:r>
        <w:rPr>
          <w:rFonts w:ascii="Times New Roman"/>
          <w:b w:val="false"/>
          <w:i w:val="false"/>
          <w:color w:val="000000"/>
          <w:sz w:val="28"/>
        </w:rPr>
        <w:t xml:space="preserve">      16) в пункте 2 статьи 31-2 слова "соглашением сторон договора" заменить словами "согласно требованиям настоящего Закона"; </w:t>
      </w:r>
    </w:p>
    <w:p>
      <w:pPr>
        <w:spacing w:after="0"/>
        <w:ind w:left="0"/>
        <w:jc w:val="both"/>
      </w:pPr>
      <w:r>
        <w:rPr>
          <w:rFonts w:ascii="Times New Roman"/>
          <w:b w:val="false"/>
          <w:i w:val="false"/>
          <w:color w:val="000000"/>
          <w:sz w:val="28"/>
        </w:rPr>
        <w:t xml:space="preserve">      17) в статье 40: </w:t>
      </w:r>
      <w:r>
        <w:br/>
      </w:r>
      <w:r>
        <w:rPr>
          <w:rFonts w:ascii="Times New Roman"/>
          <w:b w:val="false"/>
          <w:i w:val="false"/>
          <w:color w:val="000000"/>
          <w:sz w:val="28"/>
        </w:rPr>
        <w:t xml:space="preserve">
      пункт 1 дополнить частью второй следующего содержания: </w:t>
      </w:r>
      <w:r>
        <w:br/>
      </w:r>
      <w:r>
        <w:rPr>
          <w:rFonts w:ascii="Times New Roman"/>
          <w:b w:val="false"/>
          <w:i w:val="false"/>
          <w:color w:val="000000"/>
          <w:sz w:val="28"/>
        </w:rPr>
        <w:t xml:space="preserve">
      "Кандидат на должность первого руководителя или главного бухгалтера должен иметь стаж работы не менее трех лет в организации, основным видом деятельности которой является оказание финансовых услуг."; </w:t>
      </w:r>
      <w:r>
        <w:br/>
      </w:r>
      <w:r>
        <w:rPr>
          <w:rFonts w:ascii="Times New Roman"/>
          <w:b w:val="false"/>
          <w:i w:val="false"/>
          <w:color w:val="000000"/>
          <w:sz w:val="28"/>
        </w:rPr>
        <w:t xml:space="preserve">
      абзац пятый пункта 2 исключить; </w:t>
      </w:r>
    </w:p>
    <w:p>
      <w:pPr>
        <w:spacing w:after="0"/>
        <w:ind w:left="0"/>
        <w:jc w:val="both"/>
      </w:pPr>
      <w:r>
        <w:rPr>
          <w:rFonts w:ascii="Times New Roman"/>
          <w:b w:val="false"/>
          <w:i w:val="false"/>
          <w:color w:val="000000"/>
          <w:sz w:val="28"/>
        </w:rPr>
        <w:t xml:space="preserve">      18) в статье 41: </w:t>
      </w:r>
      <w:r>
        <w:br/>
      </w:r>
      <w:r>
        <w:rPr>
          <w:rFonts w:ascii="Times New Roman"/>
          <w:b w:val="false"/>
          <w:i w:val="false"/>
          <w:color w:val="000000"/>
          <w:sz w:val="28"/>
        </w:rPr>
        <w:t xml:space="preserve">
      подпункт 1) пункта 1 изложить в следующей редакции: </w:t>
      </w:r>
      <w:r>
        <w:br/>
      </w:r>
      <w:r>
        <w:rPr>
          <w:rFonts w:ascii="Times New Roman"/>
          <w:b w:val="false"/>
          <w:i w:val="false"/>
          <w:color w:val="000000"/>
          <w:sz w:val="28"/>
        </w:rPr>
        <w:t xml:space="preserve">
      "1) осуществлять деятельность по привлечению пенсионных взносов;";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предоставлять по запросу вкладчику и получателю информацию о состоянии его пенсионных накоплений на любую запрашиваемую дату без взимания платы и обеспечивать электронный и иные способы доступа к информации о его пенсионных накоплениях;"; </w:t>
      </w:r>
      <w:r>
        <w:br/>
      </w:r>
      <w:r>
        <w:rPr>
          <w:rFonts w:ascii="Times New Roman"/>
          <w:b w:val="false"/>
          <w:i w:val="false"/>
          <w:color w:val="000000"/>
          <w:sz w:val="28"/>
        </w:rPr>
        <w:t xml:space="preserve">
      дополнить подпунктом 11-1) следующего содержания: </w:t>
      </w:r>
      <w:r>
        <w:br/>
      </w:r>
      <w:r>
        <w:rPr>
          <w:rFonts w:ascii="Times New Roman"/>
          <w:b w:val="false"/>
          <w:i w:val="false"/>
          <w:color w:val="000000"/>
          <w:sz w:val="28"/>
        </w:rPr>
        <w:t xml:space="preserve">
      "11-1) представлять Центру сведения о заключенных с вкладчиками договорах о пенсионном обеспечении за счет обязательных пенсионных взносов с использованием электронного документооборота в порядке, установленном Правительством Республики Казахстан"; </w:t>
      </w:r>
      <w:r>
        <w:br/>
      </w:r>
      <w:r>
        <w:rPr>
          <w:rFonts w:ascii="Times New Roman"/>
          <w:b w:val="false"/>
          <w:i w:val="false"/>
          <w:color w:val="000000"/>
          <w:sz w:val="28"/>
        </w:rPr>
        <w:t xml:space="preserve">
      подпункт 13) после слова "заключения" дополнить словами "и расторжения при наступлении условий, предусмотренных настоящим Законом,"; </w:t>
      </w:r>
    </w:p>
    <w:p>
      <w:pPr>
        <w:spacing w:after="0"/>
        <w:ind w:left="0"/>
        <w:jc w:val="both"/>
      </w:pPr>
      <w:r>
        <w:rPr>
          <w:rFonts w:ascii="Times New Roman"/>
          <w:b w:val="false"/>
          <w:i w:val="false"/>
          <w:color w:val="000000"/>
          <w:sz w:val="28"/>
        </w:rPr>
        <w:t xml:space="preserve">      19) в пункте 5 статьи 45: </w:t>
      </w:r>
      <w:r>
        <w:br/>
      </w:r>
      <w:r>
        <w:rPr>
          <w:rFonts w:ascii="Times New Roman"/>
          <w:b w:val="false"/>
          <w:i w:val="false"/>
          <w:color w:val="000000"/>
          <w:sz w:val="28"/>
        </w:rPr>
        <w:t xml:space="preserve">
      часть первую исключить; </w:t>
      </w:r>
      <w:r>
        <w:br/>
      </w:r>
      <w:r>
        <w:rPr>
          <w:rFonts w:ascii="Times New Roman"/>
          <w:b w:val="false"/>
          <w:i w:val="false"/>
          <w:color w:val="000000"/>
          <w:sz w:val="28"/>
        </w:rPr>
        <w:t xml:space="preserve">
      часть вторую дополнить словами "или временной администрацией"; </w:t>
      </w:r>
    </w:p>
    <w:p>
      <w:pPr>
        <w:spacing w:after="0"/>
        <w:ind w:left="0"/>
        <w:jc w:val="both"/>
      </w:pPr>
      <w:r>
        <w:rPr>
          <w:rFonts w:ascii="Times New Roman"/>
          <w:b w:val="false"/>
          <w:i w:val="false"/>
          <w:color w:val="000000"/>
          <w:sz w:val="28"/>
        </w:rPr>
        <w:t xml:space="preserve">      20) статью 45-1 дополнить пунктом 3-1 следующего содержания: </w:t>
      </w:r>
      <w:r>
        <w:br/>
      </w:r>
      <w:r>
        <w:rPr>
          <w:rFonts w:ascii="Times New Roman"/>
          <w:b w:val="false"/>
          <w:i w:val="false"/>
          <w:color w:val="000000"/>
          <w:sz w:val="28"/>
        </w:rPr>
        <w:t xml:space="preserve">
      "3-1. Ликвидационная комиссия добровольно ликвидируемого накопительного пенсионного фонда обязана принять меры по передаче пенсионных активов, его обязательств по договорам о пенсионном обеспечении другому накопительному пенсионному фонду в порядке, установленном уполномоченным органом."; </w:t>
      </w:r>
    </w:p>
    <w:p>
      <w:pPr>
        <w:spacing w:after="0"/>
        <w:ind w:left="0"/>
        <w:jc w:val="both"/>
      </w:pPr>
      <w:r>
        <w:rPr>
          <w:rFonts w:ascii="Times New Roman"/>
          <w:b w:val="false"/>
          <w:i w:val="false"/>
          <w:color w:val="000000"/>
          <w:sz w:val="28"/>
        </w:rPr>
        <w:t xml:space="preserve">      21) в статье 45-2: </w:t>
      </w:r>
      <w:r>
        <w:br/>
      </w:r>
      <w:r>
        <w:rPr>
          <w:rFonts w:ascii="Times New Roman"/>
          <w:b w:val="false"/>
          <w:i w:val="false"/>
          <w:color w:val="000000"/>
          <w:sz w:val="28"/>
        </w:rPr>
        <w:t xml:space="preserve">
      пункт 4 дополнить частью третьей следующего содержания: </w:t>
      </w:r>
      <w:r>
        <w:br/>
      </w:r>
      <w:r>
        <w:rPr>
          <w:rFonts w:ascii="Times New Roman"/>
          <w:b w:val="false"/>
          <w:i w:val="false"/>
          <w:color w:val="000000"/>
          <w:sz w:val="28"/>
        </w:rPr>
        <w:t xml:space="preserve">
      "Временная администрация принудительно ликвидируемого накопительного пенсионного фонда обязана принять меры по передаче пенсионных активов, его обязательств по договорам о пенсионном обеспечении другому накопительному пенсионному фонду в порядке, установленном уполномоченным органом."; </w:t>
      </w:r>
      <w:r>
        <w:br/>
      </w:r>
      <w:r>
        <w:rPr>
          <w:rFonts w:ascii="Times New Roman"/>
          <w:b w:val="false"/>
          <w:i w:val="false"/>
          <w:color w:val="000000"/>
          <w:sz w:val="28"/>
        </w:rPr>
        <w:t xml:space="preserve">
      часть вторую пункта 7 после слова "назначения" дополнить словами "и освобождения"; </w:t>
      </w:r>
      <w:r>
        <w:br/>
      </w:r>
      <w:r>
        <w:rPr>
          <w:rFonts w:ascii="Times New Roman"/>
          <w:b w:val="false"/>
          <w:i w:val="false"/>
          <w:color w:val="000000"/>
          <w:sz w:val="28"/>
        </w:rPr>
        <w:t xml:space="preserve">
      дополнить пунктом 7-1 следующего содержания: </w:t>
      </w:r>
      <w:r>
        <w:br/>
      </w:r>
      <w:r>
        <w:rPr>
          <w:rFonts w:ascii="Times New Roman"/>
          <w:b w:val="false"/>
          <w:i w:val="false"/>
          <w:color w:val="000000"/>
          <w:sz w:val="28"/>
        </w:rPr>
        <w:t xml:space="preserve">
      "7-1. Расходы, связанные с ликвидацией накопительного пенсионного фонда, производятся за счет ликвидируемого накопительного пенсионного фонда."; </w:t>
      </w:r>
    </w:p>
    <w:p>
      <w:pPr>
        <w:spacing w:after="0"/>
        <w:ind w:left="0"/>
        <w:jc w:val="both"/>
      </w:pPr>
      <w:r>
        <w:rPr>
          <w:rFonts w:ascii="Times New Roman"/>
          <w:b w:val="false"/>
          <w:i w:val="false"/>
          <w:color w:val="000000"/>
          <w:sz w:val="28"/>
        </w:rPr>
        <w:t xml:space="preserve">      22) часть первую пункта 4 статьи 47 дополнить словами "за вычетом активов, размещенных в акции и доли участия в уставном капитале других лиц"; </w:t>
      </w:r>
    </w:p>
    <w:p>
      <w:pPr>
        <w:spacing w:after="0"/>
        <w:ind w:left="0"/>
        <w:jc w:val="both"/>
      </w:pPr>
      <w:r>
        <w:rPr>
          <w:rFonts w:ascii="Times New Roman"/>
          <w:b w:val="false"/>
          <w:i w:val="false"/>
          <w:color w:val="000000"/>
          <w:sz w:val="28"/>
        </w:rPr>
        <w:t xml:space="preserve">      23) пункт 1 статьи 48 изложить в следующей редакции: </w:t>
      </w:r>
      <w:r>
        <w:br/>
      </w:r>
      <w:r>
        <w:rPr>
          <w:rFonts w:ascii="Times New Roman"/>
          <w:b w:val="false"/>
          <w:i w:val="false"/>
          <w:color w:val="000000"/>
          <w:sz w:val="28"/>
        </w:rPr>
        <w:t xml:space="preserve">
      "1. Предельная величина комиссионного вознаграждения устанавливается накопительным пенсионным фондом в пределах не выше: </w:t>
      </w:r>
      <w:r>
        <w:br/>
      </w:r>
      <w:r>
        <w:rPr>
          <w:rFonts w:ascii="Times New Roman"/>
          <w:b w:val="false"/>
          <w:i w:val="false"/>
          <w:color w:val="000000"/>
          <w:sz w:val="28"/>
        </w:rPr>
        <w:t xml:space="preserve">
      1) пятнадцати процентов от инвестиционного дохода; </w:t>
      </w:r>
      <w:r>
        <w:br/>
      </w:r>
      <w:r>
        <w:rPr>
          <w:rFonts w:ascii="Times New Roman"/>
          <w:b w:val="false"/>
          <w:i w:val="false"/>
          <w:color w:val="000000"/>
          <w:sz w:val="28"/>
        </w:rPr>
        <w:t xml:space="preserve">
      2) 0,05 процента в месяц от пенсионных активов. </w:t>
      </w:r>
      <w:r>
        <w:br/>
      </w:r>
      <w:r>
        <w:rPr>
          <w:rFonts w:ascii="Times New Roman"/>
          <w:b w:val="false"/>
          <w:i w:val="false"/>
          <w:color w:val="000000"/>
          <w:sz w:val="28"/>
        </w:rPr>
        <w:t xml:space="preserve">
      Величина комиссионного вознаграждения может изменяться не чаще одного раза в год и должна объявляться вкладчикам и получателям не позднее одного месяца до начала календарного года путем публикации не менее чем в двух периодических печатных изданиях, распространяемых на всей территории Республики Казахстан, на государственном и русском языках. Порядок взимания комиссионного вознаграждения устанавливается уполномоченным органом."; </w:t>
      </w:r>
    </w:p>
    <w:p>
      <w:pPr>
        <w:spacing w:after="0"/>
        <w:ind w:left="0"/>
        <w:jc w:val="both"/>
      </w:pPr>
      <w:r>
        <w:rPr>
          <w:rFonts w:ascii="Times New Roman"/>
          <w:b w:val="false"/>
          <w:i w:val="false"/>
          <w:color w:val="000000"/>
          <w:sz w:val="28"/>
        </w:rPr>
        <w:t xml:space="preserve">      24) статью 49 дополнить пунктом 2-1 следующего содержания: </w:t>
      </w:r>
      <w:r>
        <w:br/>
      </w:r>
      <w:r>
        <w:rPr>
          <w:rFonts w:ascii="Times New Roman"/>
          <w:b w:val="false"/>
          <w:i w:val="false"/>
          <w:color w:val="000000"/>
          <w:sz w:val="28"/>
        </w:rPr>
        <w:t xml:space="preserve">
      "2-1. Требования к автоматизированным информационным системам для учета пенсионных активов и накоплений на индивидуальных пенсионных счетах устанавливаются нормативным правовым актом уполномоченного органа.". </w:t>
      </w:r>
    </w:p>
    <w:p>
      <w:pPr>
        <w:spacing w:after="0"/>
        <w:ind w:left="0"/>
        <w:jc w:val="both"/>
      </w:pP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с 1 января 2006 года, за исключением подпункта 2) статьи 1, который вводится в действие с 1 июня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