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cc51" w14:textId="176c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присоединении Республики Казахстан к Конвенции о запрещении разработки, производства и накопления запасов бактериологического (биологического) и токсинного оружия и его уничтожении"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2005 года N 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присоединении Республики Казахстан к Конвенции о запрещении разработки, производства и накопления запасов бактериологического (биологического) и токсинного оружия и его уничтожении".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присоединении Республики Казахстан к Конвенции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запрещении разработки, производства и накопления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запасов бактериологического (биологического) и </w:t>
      </w:r>
      <w:r>
        <w:br/>
      </w:r>
      <w:r>
        <w:rPr>
          <w:rFonts w:ascii="Times New Roman"/>
          <w:b/>
          <w:i w:val="false"/>
          <w:color w:val="000000"/>
        </w:rPr>
        <w:t xml:space="preserve">
токсинного оружия и его уничтожении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Республике Казахстан присоединиться к Конвенции о запрещении разработки, производства и накопления запасов бактериологического (биологического) и токсинного оружия и его уничтожении, совершенной в Москве, Лондоне и Вашингтоне 10 апреля 1972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КОНВЕНЦИЯ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запрещении разработки, производства и накопления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запасов бактериологического (биологического) и </w:t>
      </w:r>
      <w:r>
        <w:br/>
      </w:r>
      <w:r>
        <w:rPr>
          <w:rFonts w:ascii="Times New Roman"/>
          <w:b/>
          <w:i w:val="false"/>
          <w:color w:val="000000"/>
        </w:rPr>
        <w:t xml:space="preserve">
токсинного оружия и об их уничтожении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настоящей Конвенции,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преисполненные решимости действовать в целях достижения эффективного прогресса на пути всеобщего и полного разоружения, включающего запрещение и ликвидацию всех видов оружия массового уничтожения, и уверенные в том, что запрещение разработки, производства и накопления запасов химического и бактериологического (биологического) оружия и их уничтожение путем эффективных мер будут способствовать достижению всеобщего и полного разоружения под строгим и эффективным международным контролем,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важное значение Протокола о запрещении применения на войне удушливых, ядовитых или других подобных газов и бактериологических средств, подписанного в Женеве 17 июня 1925 года, а также тот вклад, который указанный Протокол уже внес и продолжает вносить в дело уменьшения ужасов войны,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верность принципам и целям упомянутого Протокола и призывая все государства к их строгому соблюдению,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 о том, что Генеральная Ассамблея Организации Объединенных Наций неоднократно осуждала все действия, противоречащие принципам и целям Женевского Протокола от 17 июня 1925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углублению доверия между народами и общему оздоровлению международной атмосферы,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также способствовать осуществлению целей и принципов  Устава Организации Объединенных Наций,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 в важности и неотложности исключения из арсеналов государств путем эффективных мер такого опасного оружия массового уничтожения, каким является оружие с использованием химических или бактериологических (биологических) агентов,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соглашение о запрещении бактериологического (биологического) и токсинного оружия является первым возможным шагом в направлении достижения соглашения об эффективных мерах также по запрещению разработки, производства и накопления химического оружия, и преисполненные решимости продолжать переговоры с этой целью,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преисполненные решимости ради всего человечества полностью исключить возможность использования бактериологических (биологических) агентов или токсинов в качестве оружия,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убеждены, что такое использование противоречило бы совести человечества и что не следует жалеть никаких усилий для уменьшения этой 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государство-участник настоящей Конвенции обязуется никогда, ни при каких обстоятельствах не разрабатывать, не производить, не накапливать, не приобретать каким-либо иным образом и не сохранять: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микробиологические или другие биологические агенты или токсины, каково бы ни было их происхождение или метод производства, таких видов и в таких количествах, которые не имеют назначения для профилактических, защитных или других мирных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оружие, оборудование или средства доставки, предназначенные для использования таких агентов или токсинов во враждебных целях или в вооруженных конфликтах.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государство-участник настоящей Конвенции обязуется уничтожить или переключить на мирные цели как можно скорее, но не позднее девяти месяцев после вступления Конвенции в силу, все агенты, токсины, opужие, оборудование и средства доставки, указанные в статье I Конвенции, которыми оно обладает или которые находятся под его юрисдикцией или контролем. При выполнении положений настоящей статьи должны быть приняты все необходимые меры предосторожности с целью защиты населения и окружающей среды.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III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государство-участник настоящей Конвенции обязуется не передавать кому бы то ни было ни прямо, ни косвенно, равно как и никоим образом не помогать, не поощрять и ни побуждать какое-либо государство, группу государств или международные организации к производству или к приобретению каким-либо иным способом любых агентов, токсинов, оружия, оборудования или средств доставки, указанных в статье I Конвенции.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IV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государство-участник настоящей Конвенции обязуется в соответствии со своими конституционными процедурами принять необходимые меры по запрещению и предотвращению разработки, производства, накопления, приобретения или сохранения агентов, токсинов, оружия, оборудования и средств доставки, указанных в статье I Конвенции, в пределах территории такого государства, под его юрисдикцией или под его контролем где бы то ни было.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V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настоящей Конвенции обязуются консультироваться и сотрудничать друг с другой в решении любых вопросов, которые могут возникнуть в отношении цели или в связи с выполнением положений Конвенции. Консультации и сотрудничество во исполнение этой статьи могут также предприниматься путем использования соответствующих международных процедур в рамках Организации Объединенных Наций и в соответствии с ее Уставом.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VI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Любое государство-участник настоящей Конвенции, которое констатирует, что какое-либо другое государство-участник действует в нарушение обязательств, вытекающих из положений Конвенции, может подать жалобу в Совет Безопасности Организации Объединенных Наций. Такая жалоба должна содержать все возможные доказательства, подтверждающие ее обоснованность, и просьбу о ее рассмотрении Советом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государство-участник настоящей Конвенции обязуется сотрудничать в проведении любых расследований, которые могут быть предприняты Советом Безопасности в соответствии с положениями Устава Организации Объединенных Наций на основании жалобы, полученной Советом. Совет Безопасности информирует о результатах расследования государства-участников Конвенции.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VII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государство-участник настоящей Конвенции обязуется предоставлять или поддерживать помощь в соответствии с Уставом Организации Объединенных Наций любому участнику Конвенции, который обратится с такой просьбой, если Совет Безопасности примет решение о том, что такой участник подвергся опасности в результате нарушения Конвенции.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VIII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Никакое положение, содержащееся в настоящей Конвенции, не должно толковаться как каким-либо образом ограничивающее или умаляющее обязательства, принятые любым государством в соответствии с Протоколом о запрещении применения на войне удушливых, ядовитых или других подобных газов и бактериологических средств, подписанным в Женеве 17 июня 1925 года.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IX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государство-участник настоящей Конвенции подтверждает признанную цель эффективного запрещения химического оружия и с этой целью обязуется в духе доброй воли продолжать переговоры для достижения в ближайшем будущем соглашения об эффективных мерах по запрещению его разработки, производства и накопления запасов и его уничтожению и о соответствующих мерах в отношении оборудования и средств доставки, специально предназначенных для производства либо использования химических агентов в качестве оружия.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X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Государства-участники настоящей Конвенции обязуются способствовать возможно самому полному обмену оборудованием, материалами, научной и технической информацией об использовании бактериологических (биологических) средств и токсинов в мирных целях и имеют право участвовать в таком обмене. Государства-участники Конвенции, которые в состоянии делать это, будут также сотрудничать в оказании содействия, в индивидуальном порядке или совместно с другими государствами или международными организациями, дальнейшей разработке и применению научных открытий в области бактериологии (биологии) для предотвращения болезней или для других мирных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Конвенция осуществляется таким образом, чтобы избегать создания препятствий для экономического или технического развития государств-участников Конвенции или международного сотрудничества в области мирной бактериологической (биологической) деятельности,  включая международный обмен бактериологическими (биологическими) агентами и токсинами и оборудованием для обработки, использования или производства бактериологических (биологических) агентов и токсинов в мирных целях в соответствии с положениями Конвенции.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XI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Любое государство-участник может предлагать поправки к настоящей Конвенции. Поправки вступают в силу для каждого государства-участника, принимающего эти поправки, после принятия их большинством государств-участников Конвенции, а впоследствии для каждого оставшегося государства-участника в день принятия им этих поправок.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ХII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Через 5 лет после вступления в силу настоящей Конвенции или ранее этого срока, если этого потребует большинство участников Конвенции путем представления предложения с этой целью правительствам-депозитариям, в Женеве (Швейцария) созывается конференция государств-участников Конвенции для рассмотрения того, как действует Конвенция, чтобы иметь уверенность в том, что цели, изложенные в преамбуле, и положения Конвенции, включая положения, касающиеся переговоров о химическом оружии, осуществляются. При таком рассмотрении должны быть приняты во внимание все новые научно-технические достижения, имеющие отношение к Конвенции.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ХIII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Конвенция является бессрочной.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Каждое государство-участник настоящей Конвенции в порядке осуществления своего государственного суверенитета имеет право выйти из Конвенции, если оно решит, что связанные с содержанием Конвенции исключительные обстоятельства поставили под угрозу высшие интересы его страны. О таком выходе оно уведомляет за три месяца все другие государства-участников Конвенции и Совет Безопасности Организации Объединенных Наций. В таком уведомлении должно содержаться заявление об исключительных обстоятельствах, которые оно рассматривает как поставившие под угрозу его высшие интересы.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ХIV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Конвенция открыта для подписания всеми государствами. Любое государство, которое не подпишет Конвенцию до вступления ее в силу в соответствии с пунктом 3 данной статьи, может присоединиться к ней в любое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конвенция подлежит ратификации государствами, подписавшими ее. Ратификационные грамоты и документы о присоединении сдаются на хранение правительствам Союза Советских Социалистических Республик, Соединенного Королевства Великобритании и Северной Ирландии и Соединенных Штатов Америки, которые настоящим назначаются в качестве правительств-депозитариев.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Конвенция вступает в силу после сдачи на хранение ратификационных грамот двадцатью двумя правительствами, включая правительства, назначенные в качестве депозитариев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государств, ратификационные грамоты или документы о присоединении которых будут сданы на хранение после вступления в силу настоящей Конвенции, она вступит в силу в день сдачи на хранение их ратификационных грамот или документов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Правительства-депозитарии незамедлительно уведомляют все подписавшие и присоединившиеся к настоящей Конвенции государства о дате каждого подписания, дате сдачи на хранение каждой ратификационной грамоты и документа о присоединении, дате вступления в силу Конвенции, а также о получении ими других уведомлений.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Настоящая Конвенция будет зарегистрирована правительствами-депозитариями в соответствии со  статьей 102 Устава Организации Объединенных Наций.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ХV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Конвенция, русский, английский, испанский, китайский и французский тексты которой являются равно аутентичными, сдается на хранение в архивы правительств-депозитариев. Должным образом заверенные копии Конвенции препровождаются правительствами-депозитариями правительствам государств, подписавших Конвенцию и присоединившихся к 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удостоверение чего нижеподписавшиеся, должным образом на то уполномоченные, подписали настоящую Конвенцию.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трех экземплярах, в городах Москве, Лондоне и Вашингтоне апреля, 10 дня, тысяча девятьсот семьдесят второго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Союз Советских Социалистических Республик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Соединенное Королевство Великобритании и Северной Ирландии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Соединенные Штаты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Польскую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Народную Республику Болгарию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Финляндскую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Германскую Демократическую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Норвегии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Чехословацкую Социалистическую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Венгерскую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Данию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Канаду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Монгольскую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Социалистическую Республику Румынию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Социалистическую Федеративную Республику Югославию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Афганистан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Исландию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Австрийскую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Турецкую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Нидерландов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Итальянскую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Арабскую Республику Египет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Малайзию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Бирманский Союз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Лаос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Непал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Мексиканские Соединенные Штаты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Федеративную Республику Германии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Чили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Украинскую Советскую Социалистическую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Перу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Белорусскую Советскую Социалистическую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Швейцарскую Конфедерацию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Новую Зеландию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Японию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Австралийский Союз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Бурунди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Федеративную Республику Бразилии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Бельгию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Цейлон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Эфиопию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Заир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Тунисскую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Исламскую Республику Пакистан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Руандийскую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Великое Герцогство Люксембург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Куба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12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Греции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14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Кипр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14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Государство Кувейт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14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Сирийскую Арабскую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14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Йеменскую Арабскую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17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Ливанскую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21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Иорданское Хашимитское Королевство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24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Народную Демократическую Республику Йемен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26 апреля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Иракскую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 11 мая 1972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Гамбию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 2 июня 1972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Марокко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 5 июня 1972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Сингапур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 19 июня 1972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Федеративную Республику Нигерию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 3 июля 1972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Аргентинскую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1 августа 1972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Индию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15 января 1973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Сан-Марино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30 января 1973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Королевство Швеции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 27 февраля 1975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Копия верна: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Заведующего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Договорно-правовым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МИД СССР                                  Б. Нечаев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