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d7c1" w14:textId="c27d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Филиппины об освобождении от оформления виз граждан - владельцев дипломатических и служебных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2005 года N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Республики Филиппины об освобождении от оформления виз граждан - владельцев дипломатических и служебных паспортов, совершенное в городе Маниле 11 ноября 2003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ФИЛИППИНЫ ОБ ОСВОБОЖДЕНИИ ОТ ОФОРМЛЕНИЯ ВИЗ ГРАЖДАН - </w:t>
      </w:r>
      <w:r>
        <w:br/>
      </w:r>
      <w:r>
        <w:rPr>
          <w:rFonts w:ascii="Times New Roman"/>
          <w:b/>
          <w:i w:val="false"/>
          <w:color w:val="000000"/>
        </w:rPr>
        <w:t>
ВЛАДЕЛЬЦЕВ ДИПЛОМАТИЧЕСКИХ И СЛУЖЕБНЫХ ПАСПОРТОВ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28 марта 2008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Филиппины,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в дальнейшем расширять двусторонние отношения,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государства одной Стороны, имеющие действительные дипломатические или служебные паспорта, не аккредитованные в государстве другой Стороны, могут въезжать, выезжать, следовать транзитом и временно пребывать на территории государства другой Стороны без виз в течение 30 (тридцати) дней с момента въезда.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государства одной из Сторон, имеющие действительные дипломатические или служебные паспорта, во время пребывания на территории государства другой Стороны обязаны соблюдать национальное законодательство государства этой Стороны.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государства одной Стороны, имеющие действительные дипломатические или служебные паспорта, направляющиеся в государство другой Стороны на работу в дипломатическое представительство, консульское учреждение или международную организацию, должны получить визы, действительные на весь период их нахождения в стране пребывания. Данное положение также применяется в отношении членов семей сотрудников дипломатических представительств или консульских учреждений, а также лиц, находящихся на их иждивении, в случае, если они обладают дипломатическими или служебными паспортами, или их имена вписаны в паспорт отца или матери.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Гражданам государств Сторон, имеющим действительные дипломатические или служебные паспорта, назначенным на работу в дипломатические представительства, консульские учреждения или международные организации, и членам их семей, оформляются визы до их отбытия.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государства направляющей Стороны заблаговременно уведомляет уполномоченный орган государства принимающей Стороны о назначениях соответствующих лиц в дипломатическое представительство и консульское учреждение, а также в международную организацию.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государства одной Стороны - владельцы дипломатических или служебных паспортов могут въезжать на территорию государства другой Стороны через все пункты въезда, открытые для международного сообщения.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имеет право, не мотивируя свое решение, отказать гражданину государства другой Стороны в разрешении на въезд, сократить или прекратить его пребывание на своей территории, если указанное лицо будет признано нежелательным или будет объявлено persona non grata.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государств Сторон в течение 30 (тридцати) дней с момента подписания настоящего Соглашения по дипломатическим каналам обменяются образцами действующих дипломатических и служебных паспортов. Любая Сторона, при изменении своих паспортов, представит другой Стороне образцы новых паспортов и проинформирует другую Сторону об условиях их применения в течение 30 (тридцати) дней до введения их в использование.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 разногласий при толковании или применении положений настоящего Соглашения, Стороны будут разрешать их путем консультаций и переговоров.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Сторон, в настоящее Соглашение могут вноситься изменения и дополнения, которые будут оформляться отдельными протоколами, являющимися неотъемлемыми частями настоящего Соглашения, и вступят в силу в соответствии со статьей 10 настоящего Соглашения.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международных договоров, участниками которых они являются.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на неопределенный срок и вступает в силу с даты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может прекратить действие настоящего Соглашения путем письменного уведомления другой Стороны. Настоящее Соглашение прекращает действие через 6 (шесть) месяцев с даты направления одной из Сторон соответствующего уведомления другой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Манила 11 ноября 2003 года в двух подлинных экземплярах, каждый на казахском, английском и русском языках, причем все тексты имеют одинаковую силу. В случае возникновения разногласий при толковании положений настоящего Соглашения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 </w:t>
      </w:r>
      <w:r>
        <w:rPr>
          <w:rFonts w:ascii="Times New Roman"/>
          <w:b w:val="false"/>
          <w:i/>
          <w:color w:val="000000"/>
          <w:sz w:val="28"/>
        </w:rPr>
        <w:t xml:space="preserve">А ПРАВИТЕЛЬСТВО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 РЕСПУБЛИКИ ФИЛИППИНЫ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