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1bd" w14:textId="6d0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марта 2004 года N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2005 года N 215.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2004 года N 344 "Об утверждении Плана развития закрытого акционерного общества "Государственный накопительный пенсионный фонд" на 2004-2006 годы".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2005 года N 215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2002 года N 837 "О некоторых вопросах закрытого акционерного общества "Государственный накопительный пенсионный фонд":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"закрытого акционерного общества "Государственный накопительный пенсионный фонд" (далее - ЗАО "ГНПФ") заменить словами "акционерного общества "Накопительный пенсионный фонд "ГНПФ";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2, 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26.07.2007 N 633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