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ecb3" w14:textId="a40e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потребности Республики Казахстан в наркотических средствах, психотропных веществах и прекурсорах на 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2005 года
N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направить в штаб-квартиру Международного комитета по контролю над наркотиками Организации Объединенных Наций (Вена, Австрийская Республика) для утверждения международных квот прилагаемые нормы потребности Республики Казахстан в наркотических средствах, психотропных веществах и прекурсорах на 2005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борьбе с наркобизнесом и контролю за оборотом наркотиков Министерства внутренних дел Республики Казахстан в установленном порядке внести в Правительство Республики Казахстан для утверждения государственной квоты на наркотические средства, психотропные вещества и прекурсоры на 2005 год расчеты потребности, в пределах которой осуществляется их оборот юридическими лицами, имеющими лицензии.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2005 года N 138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НОРМЫ ПОТРЕБНОСТИ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НАРКОТИЧЕСКИХ СРЕДСТВАХ, ПСИХОТРОПНЫХ ВЕЩЕСТВАХ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ПРЕКУРСОРАХ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Годовые исчисления потребностей в наркотических средствах, объемы изготовления синтетических наркотиков, объемы производства опия и культивирования опийного мака для целей, иных, чем производство опия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Единая конвенция о наркотических средствах 1961 года: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статьи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1__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Протокол от 25 марта 1972 года о поправках к Единой конвенции о наркотических средствах 1961 года: статьи 5 и 9.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СТРАНА/ТЕРРИТОРИЯ: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Республика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ДАТА: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 января 2005 года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ВЕДОМСТВО: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Комитет по борьбе с наркобизнесом и контролю за оборотом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наркотиков Министерства внутренних дел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ОТВЕТСТВЕННОГО ДОЛЖНОСТНОГО ЛИЦА: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Выборов Анатолий Николаевич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ЗВАНИЕ/ДОЛЖНОСТЬ: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вице-министр внутренних дел Республики Казахстан -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Председатель Комитета по борьбе с наркобизнесом и контролю за оборотом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наркотиков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ПОДПИСЬ:______________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Исчисления относятся к 2005 календарному году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ПРИМЕЧАНИЯ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Настоящие исчисления в одном экземпляре 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МЕЖДУНАРОДНОМУ КОМИТЕТУ ПО КОНТРОЛЮ НАД НАРКОТИКАМИ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Vienna International Centre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P.O.Box 500, A-1400 Vienna, Austria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Telephone: (+43 1) 26060-4277 Facsivile: (+43 1) 26060 5867/5868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Telegraphic address: UNANIONS VIENNA  Telex: 135612 uno 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E-mail: secretariat@incb.org  Internet address: ttp://www.incd.org/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Form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Pagе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Часть 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Годовые исчисления потребностей в наркотических средствах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(ДЛЯ ВСЕХ СТРАН И ТЕРРИТОРИЙ)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Число практикующих врачей в стране или территории: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врачей: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44762
</w:t>
      </w:r>
      <w:r>
        <w:rPr>
          <w:rFonts w:ascii="Times New Roman"/>
          <w:b w:val="false"/>
          <w:i w:val="false"/>
          <w:color w:val="000000"/>
          <w:sz w:val="28"/>
        </w:rPr>
        <w:t>
 стоматологов: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4123
</w:t>
      </w:r>
      <w:r>
        <w:rPr>
          <w:rFonts w:ascii="Times New Roman"/>
          <w:b w:val="false"/>
          <w:i w:val="false"/>
          <w:color w:val="000000"/>
          <w:sz w:val="28"/>
        </w:rPr>
        <w:t>
 ветеринаров: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3156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аптек: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3323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больниц: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851
</w:t>
      </w:r>
      <w:r>
        <w:rPr>
          <w:rFonts w:ascii="Times New Roman"/>
          <w:b w:val="false"/>
          <w:i w:val="false"/>
          <w:color w:val="000000"/>
          <w:sz w:val="28"/>
        </w:rPr>
        <w:t>
 Общее число больничных коек: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101168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ИЗЛОЖЕНИЕ МЕТОДА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 для установления исчислений - эмпирический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Form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Pagе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Часть 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Годовые исчисления потребностей в наркотических средствах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(ДЛЯ ВСЕХ СТРАН И ТЕРРИТОРИЙ)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1313"/>
        <w:gridCol w:w="1353"/>
        <w:gridCol w:w="1193"/>
        <w:gridCol w:w="1213"/>
        <w:gridCol w:w="1413"/>
        <w:gridCol w:w="1533"/>
        <w:gridCol w:w="1213"/>
        <w:gridCol w:w="1233"/>
      </w:tblGrid>
      <w:tr>
        <w:trPr>
          <w:trHeight w:val="345" w:hRule="atLeast"/>
        </w:trPr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Наркотическое средство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для потребления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медицинс-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и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изготовления: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Список 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 года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 года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ли эти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или вещества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потребления внутри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или на экспорт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Альфапродин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Альфентанил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Анилеридин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Безитрамид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Гидрокодон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Гидроморфон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Декстроморамид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пропоксифен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Дигидрокодеин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Дипипанон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Дифеноксин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Каннабис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каннабиса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Кетобемидон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Кодеин*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кока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Леворфанол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Морфин*(**)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Никоморфин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Норметадон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Оксиморфон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1553"/>
        <w:gridCol w:w="1813"/>
        <w:gridCol w:w="3053"/>
        <w:gridCol w:w="3353"/>
      </w:tblGrid>
      <w:tr>
        <w:trPr>
          <w:trHeight w:val="345" w:hRule="atLeast"/>
        </w:trPr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Наркотическое средство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запасов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которое должно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храниться в складских запасах по состоянию на 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того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которому относятся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</w:tr>
      <w:tr>
        <w:trPr>
          <w:trHeight w:val="4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Альфапродин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Альфентанил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Анилеридин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Безитрамид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Гидрокодон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Гидроморфон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Декстроморамид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Декстропропокси-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Дигидрокодеин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Дипипанон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Каннабис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каннабиса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Кетобемидон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Кодеин*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
</w:t>
            </w:r>
          </w:p>
        </w:tc>
      </w:tr>
      <w:tr>
        <w:trPr>
          <w:trHeight w:val="4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кока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Леворфанол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4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Морфин*(**)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98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518
</w:t>
            </w:r>
          </w:p>
        </w:tc>
      </w:tr>
      <w:tr>
        <w:trPr>
          <w:trHeight w:val="4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Никоморфин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Норметадон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Оксиморфон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Form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Pаge8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Часть 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Годовые исчисления потребностей в наркотических средствах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(ДЛЯ ВСЕХ СТРАН И ТЕРРИТОРИЙ)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593"/>
        <w:gridCol w:w="1353"/>
        <w:gridCol w:w="1053"/>
        <w:gridCol w:w="1213"/>
        <w:gridCol w:w="1393"/>
        <w:gridCol w:w="1473"/>
        <w:gridCol w:w="1293"/>
        <w:gridCol w:w="1433"/>
      </w:tblGrid>
      <w:tr>
        <w:trPr>
          <w:trHeight w:val="345" w:hRule="atLeast"/>
        </w:trPr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Наркотическое средство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потреблениявнутри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 медицинских и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изготовления: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Список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 года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 года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того, предназначены ли эти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средства, препараты или вещества для потребления внутри страны или на экспорт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г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Пиритрамид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Тебаин*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Тебакон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Тилидин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Феноперидин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Фолькодин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     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1413"/>
        <w:gridCol w:w="1493"/>
        <w:gridCol w:w="3793"/>
        <w:gridCol w:w="3693"/>
      </w:tblGrid>
      <w:tr>
        <w:trPr>
          <w:trHeight w:val="345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Наркотическоесредство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4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которое должно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храниться в складских запасах по состоянию на 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того года, которому относятся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Пиритрамид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Тебаин*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953,52
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Тебакон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Тилидин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Феноперидин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Фолькодин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679,56
</w:t>
            </w:r>
          </w:p>
        </w:tc>
      </w:tr>
      <w:tr>
        <w:trPr>
          <w:trHeight w:val="45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 с учетом изготовления лекарственного препарата Омнопон;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без учета морфина 24,20266 г, предназначенного для производства морфина гидрохлорида 1%-1мл, экспортируемого из Казахстана.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Form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Page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Часть III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Годовые исчисления объема изготовления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синтетических наркотических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(КАСАЕТСЯ ЛИШЬ ТЕХ СТРАН И ТЕРРИТОРИЙ В КОТОРЫХ РАЗРЕШАЕТСЯ ИЗГОТОВЛЕНИЕ СИНТЕТИЧЕСКИХ НАРКОТИЧЕСКИХ СРЕДСТВ)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I. Синтетические наркотические средства, включенные в Список I Конвенции 1961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Аллилпродин                        Дигидроэторфин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Альфамепродин                      Дименоксадол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Альфаметадол                       Димефепетанол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Альфапрадин                        Диметилтиамбутен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Альфацетилметадол                  Диоксафетил бутират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Альфентанил                        Дипипанон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Анилеридин                         Дифеноксилат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Ацетилметадол                      Дифеноксин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Безитрамид                         Диэтилтиамбутен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Бензетидин                         Дротабанол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Бетамепродин                       Изометадон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Бетаметадол                        Кетобемидон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Бетапродин                         Клонитазен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Бетацетилметадол                   Левометорфан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Гидроксипетидин                    Левоморамид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Декстроморамид                     Левофенацилморфан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Диампромид                         Леворфанол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Метазоцин                          Рацеметорфан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Метадон                            Рацеморамид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Метадон, промежуточный             Рацеморфан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Морамид, промежуточный             Ремифентанил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Морферидин                         Суфентанил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Норациметадол                      Тилидин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Норлеворфанол                      Тримеперидин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Норметадон                         Фенадоксон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Норпипанон                         Фенапромид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Петидин                            Феназоцин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Петидин, промежуточный             Феноморфан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Петидин, промежуточный             Феноперидин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Петидин, промежуточный             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 С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Пиминодин                          Фуретиндин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Пиритрамид                         Этилметилтиамбутен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Прогептазин                        Этонитазен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Проперидин                         Этоксеридин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II. Синтетические наркотические средства, включенные в Список II Конвенции 1961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Декстропропоксифен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Пропирам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1913"/>
        <w:gridCol w:w="1533"/>
        <w:gridCol w:w="1373"/>
        <w:gridCol w:w="1433"/>
        <w:gridCol w:w="1373"/>
        <w:gridCol w:w="1513"/>
        <w:gridCol w:w="1653"/>
      </w:tblGrid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Промышленныепредприятия, которые будут изготовлять синтетичес-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нарко-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тические средства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синтетических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 которые будут изготовлены на каждом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килограммах)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сифен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силат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тадон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тидин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ридин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
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Оценка годовых потребностей для медицинских и научных целей в веществах, включенных в списки II, III и IV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о психотропных веществах 1971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Резолюция 1981/7 и 1991/44 Экономического и Социального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СТРАНА/ТЕРРИТОРИЯ: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Республика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ДАТА: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 января 2005 года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ВЕДОМСТВО: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Комитет по борьбе с наркобизнесом и контролю за оборотом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наркотиков Министерства внутренних дел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ОТВЕТСТВЕННОГО ДОЛЖНОСТНОГО ЛИЦА: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Выборов Анатолий Николаевич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ЗВАНИЕ/ДОЛЖНОСТЬ: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вице-министр внутренних дел Республики Казахстан -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Председатель Комитета по борьбе с наркобизнесом и контролю за оборотом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наркотиков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ПОДПИСЬ:______________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Оценка относится к 2005 календарному году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Настоящая оценка в одном экземпляре 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МЕЖДУНАРОДНОМУ КОМИТЕТУ ПО КОНТРОЛЮ НАД НАРКОТИКАМИ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Vienna International Centre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P.O.Box 500, A-1400 Vienna, Austria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Telephone: (+43 1) 26060-4277 Facsivile: (+43 1) 26060 5867/5868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Telegraphic address: UNANIONS VIENNA  Telex: 135612 uno 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E-mail: secretariat@incb.org  Internet address: ttp://www.incd.org/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Годовой спрос на внутренние медицинские и научные цели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будет руководствоваться представляемой оценкой в течение трех лет, если за этот период не поступит каких-либо поправок. Количества, необходимые для экспорта, следует указать отдельно. Если они включены, просьба указать.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Список 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1393"/>
        <w:gridCol w:w="1653"/>
      </w:tblGrid>
      <w:tr>
        <w:trPr>
          <w:trHeight w:val="4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</w:tr>
      <w:tr>
        <w:trPr>
          <w:trHeight w:val="4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</w:tr>
      <w:tr>
        <w:trPr>
          <w:trHeight w:val="4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</w:tr>
      <w:tr>
        <w:trPr>
          <w:trHeight w:val="4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Левометамфетамин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</w:tr>
      <w:tr>
        <w:trPr>
          <w:trHeight w:val="4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Меклоквалон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</w:tr>
      <w:tr>
        <w:trPr>
          <w:trHeight w:val="4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</w:tr>
      <w:tr>
        <w:trPr>
          <w:trHeight w:val="4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Метаквалон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</w:tr>
      <w:tr>
        <w:trPr>
          <w:trHeight w:val="4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Метилфенидат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</w:tr>
      <w:tr>
        <w:trPr>
          <w:trHeight w:val="4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 рацематы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</w:tr>
      <w:tr>
        <w:trPr>
          <w:trHeight w:val="4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Секобарбитал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</w:tr>
      <w:tr>
        <w:trPr>
          <w:trHeight w:val="4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Тетрагидроканнабинол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</w:tr>
      <w:tr>
        <w:trPr>
          <w:trHeight w:val="4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Фенетиллин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</w:tr>
      <w:tr>
        <w:trPr>
          <w:trHeight w:val="4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Фенциклидин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</w:tr>
      <w:tr>
        <w:trPr>
          <w:trHeight w:val="4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Фенметразин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</w:tr>
      <w:tr>
        <w:trPr>
          <w:trHeight w:val="4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Ципепрол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Список III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3013"/>
        <w:gridCol w:w="2853"/>
        <w:gridCol w:w="1633"/>
      </w:tblGrid>
      <w:tr>
        <w:trPr>
          <w:trHeight w:val="45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
</w:t>
            </w:r>
          </w:p>
        </w:tc>
      </w:tr>
      <w:tr>
        <w:trPr>
          <w:trHeight w:val="45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Амобарбитал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Бурпренорфин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Буталбитал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Глутетимид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Пентобарбитал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Список IV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853"/>
        <w:gridCol w:w="913"/>
        <w:gridCol w:w="3413"/>
        <w:gridCol w:w="1473"/>
        <w:gridCol w:w="953"/>
      </w:tblGrid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Аллобарбитал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Ниметазепам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Аминорекс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Амфепрамон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Нордазепам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Бензфетамин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Оксазолам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Бромазепам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Пемолин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Бротизолам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Пиназепам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Бутобарбитал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Пипрадол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Винилбитал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Делоразепам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Празепам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Секбутабарбитал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Камазепам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Кетазолам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Тетразепам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Триазолам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Клоксазолам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Фендиметразин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Фенкамфамин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Клоразепат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6000*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Клотиазепам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Фенпропорекс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Лефетамин, СПА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Фентермин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Лопразолам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Флудиазепам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Лорметазепам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Халазепам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Мазиндол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Халоксазолам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Мезокарб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Эстазолам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Мепробамат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Этиламфетамин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 фенобарбитал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Этиллофлазепат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Метиприлон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Этинамат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Мефенорекс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Этхлорвинол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ГОМК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 учетом изготовления лекарственных препаратов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Годовые исчисления потребности в прекурсорах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СТРАНА/ТЕРРИТОРИЯ: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Республика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ДАТА: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1 января 2005 года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ВЕДОМСТВО: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Комитет по борьбе с наркобизнесом и контролю за оборотом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наркотиков Министерства внутренних дел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ОТВЕТСТВЕННОГО ДОЛЖНОСТНОГО ЛИЦА: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Выборов Анатолий Николаевич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ЗВАНИЕ/ДОЛЖНОСТЬ: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вице-министр внутренних дел Республики Казахстан -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Председатель Комитета по борьбе с наркобизнесом и контролю за оборотом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наркотиков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ПОДПИСЬ:______________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Исчисления относятся к 2005 календарному году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Настоящие исчисления в одном экземпляре 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МЕЖДУНАРОДНОМУ КОМИТЕТУ ПО КОНТРОЛЮ НАД НАРКОТИКАМИ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Vienna International Centre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P.O.Box 500, A-1400 Vienna, Austria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Telephone: (+43 1) 26060-4277 Facsivile: (+43 1) 26060 5867/5868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Telegraphic address: UNANIONS VIENNA  Telex: 135612 uno 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E-mail: secretariat@incb.org  Internet address: ttp://www.incd.org/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Таблица IV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Перечень I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2893"/>
        <w:gridCol w:w="1433"/>
      </w:tblGrid>
      <w:tr>
        <w:trPr>
          <w:trHeight w:val="4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Ед/изм
</w:t>
            </w:r>
          </w:p>
        </w:tc>
      </w:tr>
      <w:tr>
        <w:trPr>
          <w:trHeight w:val="4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19743,83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4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4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эфедры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Перечень II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2933"/>
        <w:gridCol w:w="1433"/>
      </w:tblGrid>
      <w:tr>
        <w:trPr>
          <w:trHeight w:val="4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Ед/изм
</w:t>
            </w:r>
          </w:p>
        </w:tc>
      </w:tr>
      <w:tr>
        <w:trPr>
          <w:trHeight w:val="4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уксусной кислоты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4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5575005,19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4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4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 калия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671934,95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4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1341865200,95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4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37736691,30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4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4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470914,40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4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252774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