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fbe4" w14:textId="79bf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некоторых норм законодательства о принудительном исполнении решений третейских судов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декабря 2005 года N 10. Утратило силу нормативным постановлением Верховного суда Республики Казахстан от 25 ноября 2016 года № 9</w:t>
      </w:r>
    </w:p>
    <w:p>
      <w:pPr>
        <w:spacing w:after="0"/>
        <w:ind w:left="0"/>
        <w:jc w:val="both"/>
      </w:pPr>
      <w:bookmarkStart w:name="z23" w:id="0"/>
      <w:r>
        <w:rPr>
          <w:rFonts w:ascii="Times New Roman"/>
          <w:b w:val="false"/>
          <w:i w:val="false"/>
          <w:color w:val="ff0000"/>
          <w:sz w:val="28"/>
        </w:rPr>
        <w:t xml:space="preserve">
      Сноска. Утратило силу нормативным постановлением Верховного суда РК от 25.11.2016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28 декабря 2004 года "О третейских судах" и в целях единообразного применения в судебной практике законодательства о принудительном исполнении решений третейских судов, пленарное заседание Верховного Суда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1. Правовой основой принудительного исполнения решений третейских судов являются нормы  </w:t>
      </w:r>
      <w:r>
        <w:rPr>
          <w:rFonts w:ascii="Times New Roman"/>
          <w:b w:val="false"/>
          <w:i w:val="false"/>
          <w:color w:val="000000"/>
          <w:sz w:val="28"/>
        </w:rPr>
        <w:t xml:space="preserve">Гражданского процессуального кодекса </w:t>
      </w:r>
      <w:r>
        <w:rPr>
          <w:rFonts w:ascii="Times New Roman"/>
          <w:b w:val="false"/>
          <w:i w:val="false"/>
          <w:color w:val="000000"/>
          <w:sz w:val="28"/>
        </w:rPr>
        <w:t> Республики Казахстан (далее - ГПК),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28 декабря 2004 года "О третейских судах" (далее - Закон),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02 апреля 2010 года "Об исполнительном производстве и статусе судебных исполнителей" и других нормативных правовых актов.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нормативным постановлением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p>
    <w:bookmarkEnd w:id="1"/>
    <w:bookmarkStart w:name="z2" w:id="2"/>
    <w:p>
      <w:pPr>
        <w:spacing w:after="0"/>
        <w:ind w:left="0"/>
        <w:jc w:val="both"/>
      </w:pPr>
      <w:r>
        <w:rPr>
          <w:rFonts w:ascii="Times New Roman"/>
          <w:b w:val="false"/>
          <w:i w:val="false"/>
          <w:color w:val="000000"/>
          <w:sz w:val="28"/>
        </w:rPr>
        <w:t>
      2. Третейские суды не входят в систему судов Республики Казахстан, определяемую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и могут создаваться в виде постоянно действующего учреждения либо для разрешения конкретного спора. Обращение к третейскому разбирательству в предусмотренных законом случаях является одним из способов защиты гражданских прав и возможно лишь при наличии заключенного между сторонами третейского соглашения. </w:t>
      </w:r>
    </w:p>
    <w:bookmarkEnd w:id="2"/>
    <w:bookmarkStart w:name="z3" w:id="3"/>
    <w:p>
      <w:pPr>
        <w:spacing w:after="0"/>
        <w:ind w:left="0"/>
        <w:jc w:val="both"/>
      </w:pPr>
      <w:r>
        <w:rPr>
          <w:rFonts w:ascii="Times New Roman"/>
          <w:b w:val="false"/>
          <w:i w:val="false"/>
          <w:color w:val="000000"/>
          <w:sz w:val="28"/>
        </w:rPr>
        <w:t xml:space="preserve">
      3. Решение третейского суда подлежит добровольному исполнению, поскольку, заключая договор о передаче спора на рассмотрение третейского суда, стороны предполагают обязательность его решений для них. Отказ от добровольного исполнения решения третейского суда расценивается как нарушение условий третейского соглашения, а обращение взыскателя в компетентный суд судебной системы Республики Казахстан с заявлением о принудительном исполнении решения третейского суда является реализацией конституционного права на судебную защиту. </w:t>
      </w:r>
    </w:p>
    <w:bookmarkEnd w:id="3"/>
    <w:bookmarkStart w:name="z4" w:id="4"/>
    <w:p>
      <w:pPr>
        <w:spacing w:after="0"/>
        <w:ind w:left="0"/>
        <w:jc w:val="both"/>
      </w:pPr>
      <w:r>
        <w:rPr>
          <w:rFonts w:ascii="Times New Roman"/>
          <w:b w:val="false"/>
          <w:i w:val="false"/>
          <w:color w:val="000000"/>
          <w:sz w:val="28"/>
        </w:rPr>
        <w:t>
      4. Заявление о выдаче исполнительного листа на принудительное исполнение решения третейского суда рассматривается компетентным судом по месту рассмотрения спора третейским судом, указанного в его решении, в соответствии с правилами подсудности дел, установленными нормами  </w:t>
      </w:r>
      <w:r>
        <w:rPr>
          <w:rFonts w:ascii="Times New Roman"/>
          <w:b w:val="false"/>
          <w:i w:val="false"/>
          <w:color w:val="000000"/>
          <w:sz w:val="28"/>
        </w:rPr>
        <w:t xml:space="preserve">ГПК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5. Заявление о выдаче исполнительного листа для принудительного исполнения решения третейского суда рассматривается судьей единолично в течение пятнадцати дней со дня поступления в суд. О месте и времени рассмотрения заявления суд уведомляет взыскателя и должника по правилам, установленным  </w:t>
      </w:r>
      <w:r>
        <w:rPr>
          <w:rFonts w:ascii="Times New Roman"/>
          <w:b w:val="false"/>
          <w:i w:val="false"/>
          <w:color w:val="000000"/>
          <w:sz w:val="28"/>
        </w:rPr>
        <w:t xml:space="preserve">главой 11 </w:t>
      </w:r>
      <w:r>
        <w:rPr>
          <w:rFonts w:ascii="Times New Roman"/>
          <w:b w:val="false"/>
          <w:i w:val="false"/>
          <w:color w:val="000000"/>
          <w:sz w:val="28"/>
        </w:rPr>
        <w:t xml:space="preserve"> ГПК. Однако неявка взыскателя или должника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 </w:t>
      </w:r>
    </w:p>
    <w:bookmarkEnd w:id="5"/>
    <w:bookmarkStart w:name="z6" w:id="6"/>
    <w:p>
      <w:pPr>
        <w:spacing w:after="0"/>
        <w:ind w:left="0"/>
        <w:jc w:val="both"/>
      </w:pPr>
      <w:r>
        <w:rPr>
          <w:rFonts w:ascii="Times New Roman"/>
          <w:b w:val="false"/>
          <w:i w:val="false"/>
          <w:color w:val="000000"/>
          <w:sz w:val="28"/>
        </w:rPr>
        <w:t>
      6. Рассмотрение заявления о выдаче исполнительного листа на принудительное исполнение решения третейского суда производится в судебном заседании. В связи с этим в соответствии со  </w:t>
      </w:r>
      <w:r>
        <w:rPr>
          <w:rFonts w:ascii="Times New Roman"/>
          <w:b w:val="false"/>
          <w:i w:val="false"/>
          <w:color w:val="000000"/>
          <w:sz w:val="28"/>
        </w:rPr>
        <w:t xml:space="preserve">статьей 255 </w:t>
      </w:r>
      <w:r>
        <w:rPr>
          <w:rFonts w:ascii="Times New Roman"/>
          <w:b w:val="false"/>
          <w:i w:val="false"/>
          <w:color w:val="000000"/>
          <w:sz w:val="28"/>
        </w:rPr>
        <w:t> ГПК ведется протокол судебного заседания по правилам, предусмотренным  </w:t>
      </w:r>
      <w:r>
        <w:rPr>
          <w:rFonts w:ascii="Times New Roman"/>
          <w:b w:val="false"/>
          <w:i w:val="false"/>
          <w:color w:val="000000"/>
          <w:sz w:val="28"/>
        </w:rPr>
        <w:t xml:space="preserve">главой 23 </w:t>
      </w:r>
      <w:r>
        <w:rPr>
          <w:rFonts w:ascii="Times New Roman"/>
          <w:b w:val="false"/>
          <w:i w:val="false"/>
          <w:color w:val="000000"/>
          <w:sz w:val="28"/>
        </w:rPr>
        <w:t xml:space="preserve"> ГПК. </w:t>
      </w:r>
    </w:p>
    <w:bookmarkEnd w:id="6"/>
    <w:bookmarkStart w:name="z7" w:id="7"/>
    <w:p>
      <w:pPr>
        <w:spacing w:after="0"/>
        <w:ind w:left="0"/>
        <w:jc w:val="both"/>
      </w:pPr>
      <w:r>
        <w:rPr>
          <w:rFonts w:ascii="Times New Roman"/>
          <w:b w:val="false"/>
          <w:i w:val="false"/>
          <w:color w:val="000000"/>
          <w:sz w:val="28"/>
        </w:rPr>
        <w:t xml:space="preserve">
      7. К заявлению о выдаче исполнительного листа на принудительное исполнение решения третейского суда прилагаются: </w:t>
      </w:r>
    </w:p>
    <w:bookmarkEnd w:id="7"/>
    <w:bookmarkStart w:name="z8" w:id="8"/>
    <w:p>
      <w:pPr>
        <w:spacing w:after="0"/>
        <w:ind w:left="0"/>
        <w:jc w:val="both"/>
      </w:pPr>
      <w:r>
        <w:rPr>
          <w:rFonts w:ascii="Times New Roman"/>
          <w:b w:val="false"/>
          <w:i w:val="false"/>
          <w:color w:val="000000"/>
          <w:sz w:val="28"/>
        </w:rPr>
        <w:t xml:space="preserve">
      1) оригинал или копия решения третейского суда. Копия решения постоянно действующего третейского суда заверяется председателем этого третейского суда, копия же решения третейского суда, созданного для разрешения конкретного спора, должна быть нотариально удостоверенной; </w:t>
      </w:r>
    </w:p>
    <w:bookmarkEnd w:id="8"/>
    <w:bookmarkStart w:name="z9" w:id="9"/>
    <w:p>
      <w:pPr>
        <w:spacing w:after="0"/>
        <w:ind w:left="0"/>
        <w:jc w:val="both"/>
      </w:pPr>
      <w:r>
        <w:rPr>
          <w:rFonts w:ascii="Times New Roman"/>
          <w:b w:val="false"/>
          <w:i w:val="false"/>
          <w:color w:val="000000"/>
          <w:sz w:val="28"/>
        </w:rPr>
        <w:t xml:space="preserve">
      2) оригинал или нотариально заверенная копия третейского соглашения, заключенного в установленном законом порядке. </w:t>
      </w:r>
    </w:p>
    <w:bookmarkEnd w:id="9"/>
    <w:bookmarkStart w:name="z10" w:id="10"/>
    <w:p>
      <w:pPr>
        <w:spacing w:after="0"/>
        <w:ind w:left="0"/>
        <w:jc w:val="both"/>
      </w:pPr>
      <w:r>
        <w:rPr>
          <w:rFonts w:ascii="Times New Roman"/>
          <w:b w:val="false"/>
          <w:i w:val="false"/>
          <w:color w:val="000000"/>
          <w:sz w:val="28"/>
        </w:rPr>
        <w:t>
      Кроме того, к заявлению должны быть приложены документы, подтверждающие оплату государственной пошлины по ставке, определенной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535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нормативным постановлением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w:t>
      </w:r>
    </w:p>
    <w:bookmarkEnd w:id="10"/>
    <w:bookmarkStart w:name="z11" w:id="11"/>
    <w:p>
      <w:pPr>
        <w:spacing w:after="0"/>
        <w:ind w:left="0"/>
        <w:jc w:val="both"/>
      </w:pPr>
      <w:r>
        <w:rPr>
          <w:rFonts w:ascii="Times New Roman"/>
          <w:b w:val="false"/>
          <w:i w:val="false"/>
          <w:color w:val="000000"/>
          <w:sz w:val="28"/>
        </w:rPr>
        <w:t xml:space="preserve">
      8. Если при рассмотрении заявления о выдаче исполнительного листа на принудительное исполнение решения третейского суда, компетентному суду станет известно о поступлении заявления об обжаловании того же решения, суд приостанавливает рассмотрение заявления о выдаче исполнительного листа до рассмотрения и разрешения заявления об обжаловании решения третейского суда. </w:t>
      </w:r>
    </w:p>
    <w:bookmarkEnd w:id="11"/>
    <w:bookmarkStart w:name="z12" w:id="12"/>
    <w:p>
      <w:pPr>
        <w:spacing w:after="0"/>
        <w:ind w:left="0"/>
        <w:jc w:val="both"/>
      </w:pPr>
      <w:r>
        <w:rPr>
          <w:rFonts w:ascii="Times New Roman"/>
          <w:b w:val="false"/>
          <w:i w:val="false"/>
          <w:color w:val="000000"/>
          <w:sz w:val="28"/>
        </w:rPr>
        <w:t xml:space="preserve">
      9. Определение о принудительном исполнении решения третейского суда обращается к немедленному исполнению в порядке, предусмотренном законодательными актами для исполнения вступивших в законную силу судебных актов судов Республики Казахстан. </w:t>
      </w:r>
    </w:p>
    <w:bookmarkEnd w:id="12"/>
    <w:bookmarkStart w:name="z13" w:id="13"/>
    <w:p>
      <w:pPr>
        <w:spacing w:after="0"/>
        <w:ind w:left="0"/>
        <w:jc w:val="both"/>
      </w:pPr>
      <w:r>
        <w:rPr>
          <w:rFonts w:ascii="Times New Roman"/>
          <w:b w:val="false"/>
          <w:i w:val="false"/>
          <w:color w:val="000000"/>
          <w:sz w:val="28"/>
        </w:rPr>
        <w:t>
      10. В выдаче исполнительного листа на принудительное исполнение может быть отказано по основаниям, предусмотренным  </w:t>
      </w:r>
      <w:r>
        <w:rPr>
          <w:rFonts w:ascii="Times New Roman"/>
          <w:b w:val="false"/>
          <w:i w:val="false"/>
          <w:color w:val="000000"/>
          <w:sz w:val="28"/>
        </w:rPr>
        <w:t xml:space="preserve">статьей 241-3 </w:t>
      </w:r>
      <w:r>
        <w:rPr>
          <w:rFonts w:ascii="Times New Roman"/>
          <w:b w:val="false"/>
          <w:i w:val="false"/>
          <w:color w:val="000000"/>
          <w:sz w:val="28"/>
        </w:rPr>
        <w:t> ГПК и  </w:t>
      </w:r>
      <w:r>
        <w:rPr>
          <w:rFonts w:ascii="Times New Roman"/>
          <w:b w:val="false"/>
          <w:i w:val="false"/>
          <w:color w:val="000000"/>
          <w:sz w:val="28"/>
        </w:rPr>
        <w:t xml:space="preserve">статьей 48 </w:t>
      </w:r>
      <w:r>
        <w:rPr>
          <w:rFonts w:ascii="Times New Roman"/>
          <w:b w:val="false"/>
          <w:i w:val="false"/>
          <w:color w:val="000000"/>
          <w:sz w:val="28"/>
        </w:rPr>
        <w:t xml:space="preserve"> Закона, которые являются исчерпывающими и расширительному толкованию не подлежат. </w:t>
      </w:r>
    </w:p>
    <w:bookmarkEnd w:id="13"/>
    <w:bookmarkStart w:name="z14" w:id="14"/>
    <w:p>
      <w:pPr>
        <w:spacing w:after="0"/>
        <w:ind w:left="0"/>
        <w:jc w:val="both"/>
      </w:pPr>
      <w:r>
        <w:rPr>
          <w:rFonts w:ascii="Times New Roman"/>
          <w:b w:val="false"/>
          <w:i w:val="false"/>
          <w:color w:val="000000"/>
          <w:sz w:val="28"/>
        </w:rPr>
        <w:t>
      Доказательства для отказа в выдаче исполнительного листа, предусмотренные подпунктом 1)  </w:t>
      </w:r>
      <w:r>
        <w:rPr>
          <w:rFonts w:ascii="Times New Roman"/>
          <w:b w:val="false"/>
          <w:i w:val="false"/>
          <w:color w:val="000000"/>
          <w:sz w:val="28"/>
        </w:rPr>
        <w:t xml:space="preserve">статьи 241-3 </w:t>
      </w:r>
      <w:r>
        <w:rPr>
          <w:rFonts w:ascii="Times New Roman"/>
          <w:b w:val="false"/>
          <w:i w:val="false"/>
          <w:color w:val="000000"/>
          <w:sz w:val="28"/>
        </w:rPr>
        <w:t xml:space="preserve"> ГПК, представляются стороной, против которой принято решение третейского суда. </w:t>
      </w:r>
    </w:p>
    <w:bookmarkEnd w:id="14"/>
    <w:bookmarkStart w:name="z15" w:id="15"/>
    <w:p>
      <w:pPr>
        <w:spacing w:after="0"/>
        <w:ind w:left="0"/>
        <w:jc w:val="both"/>
      </w:pPr>
      <w:r>
        <w:rPr>
          <w:rFonts w:ascii="Times New Roman"/>
          <w:b w:val="false"/>
          <w:i w:val="false"/>
          <w:color w:val="000000"/>
          <w:sz w:val="28"/>
        </w:rPr>
        <w:t xml:space="preserve">
      Указанные основания проверяются компетентным судом лишь с точки зрения соблюдения процессуальных норм и суд не вправе пересматривать решение третейского суда по существу. </w:t>
      </w:r>
    </w:p>
    <w:bookmarkEnd w:id="15"/>
    <w:bookmarkStart w:name="z16" w:id="16"/>
    <w:p>
      <w:pPr>
        <w:spacing w:after="0"/>
        <w:ind w:left="0"/>
        <w:jc w:val="both"/>
      </w:pPr>
      <w:r>
        <w:rPr>
          <w:rFonts w:ascii="Times New Roman"/>
          <w:b w:val="false"/>
          <w:i w:val="false"/>
          <w:color w:val="000000"/>
          <w:sz w:val="28"/>
        </w:rPr>
        <w:t>
      Основания для отказа в выдаче исполнительного листа на принудительное исполнение, предусмотренные подпунктом 2)  </w:t>
      </w:r>
      <w:r>
        <w:rPr>
          <w:rFonts w:ascii="Times New Roman"/>
          <w:b w:val="false"/>
          <w:i w:val="false"/>
          <w:color w:val="000000"/>
          <w:sz w:val="28"/>
        </w:rPr>
        <w:t xml:space="preserve">статьи 241-3 </w:t>
      </w:r>
      <w:r>
        <w:rPr>
          <w:rFonts w:ascii="Times New Roman"/>
          <w:b w:val="false"/>
          <w:i w:val="false"/>
          <w:color w:val="000000"/>
          <w:sz w:val="28"/>
        </w:rPr>
        <w:t xml:space="preserve"> ГПК, устанавливаются судом. </w:t>
      </w:r>
    </w:p>
    <w:bookmarkEnd w:id="16"/>
    <w:bookmarkStart w:name="z17" w:id="17"/>
    <w:p>
      <w:pPr>
        <w:spacing w:after="0"/>
        <w:ind w:left="0"/>
        <w:jc w:val="both"/>
      </w:pPr>
      <w:r>
        <w:rPr>
          <w:rFonts w:ascii="Times New Roman"/>
          <w:b w:val="false"/>
          <w:i w:val="false"/>
          <w:color w:val="000000"/>
          <w:sz w:val="28"/>
        </w:rPr>
        <w:t xml:space="preserve">
      Соответствие решения третейского суда публичному порядку Республики Казахстан проверяется судом. Применение института публичного порядка возможно в исключительных случаях, когда принудительное исполнение решения третейского суда посягает на основы правопорядка Республики Казахстан. </w:t>
      </w:r>
    </w:p>
    <w:bookmarkEnd w:id="17"/>
    <w:bookmarkStart w:name="z18" w:id="18"/>
    <w:p>
      <w:pPr>
        <w:spacing w:after="0"/>
        <w:ind w:left="0"/>
        <w:jc w:val="both"/>
      </w:pPr>
      <w:r>
        <w:rPr>
          <w:rFonts w:ascii="Times New Roman"/>
          <w:b w:val="false"/>
          <w:i w:val="false"/>
          <w:color w:val="000000"/>
          <w:sz w:val="28"/>
        </w:rPr>
        <w:t>
      11. Определение суда, вынесенное по заявлению о выдаче исполнительного листа на принудительное исполнение решения третейского суда, может быть обжаловано в порядке, предусмотренном  </w:t>
      </w:r>
      <w:r>
        <w:rPr>
          <w:rFonts w:ascii="Times New Roman"/>
          <w:b w:val="false"/>
          <w:i w:val="false"/>
          <w:color w:val="000000"/>
          <w:sz w:val="28"/>
        </w:rPr>
        <w:t xml:space="preserve">ГПК </w:t>
      </w:r>
      <w:r>
        <w:rPr>
          <w:rFonts w:ascii="Times New Roman"/>
          <w:b w:val="false"/>
          <w:i w:val="false"/>
          <w:color w:val="000000"/>
          <w:sz w:val="28"/>
        </w:rPr>
        <w:t xml:space="preserve"> для обжалования определения суда. </w:t>
      </w:r>
    </w:p>
    <w:bookmarkEnd w:id="18"/>
    <w:bookmarkStart w:name="z19" w:id="19"/>
    <w:p>
      <w:pPr>
        <w:spacing w:after="0"/>
        <w:ind w:left="0"/>
        <w:jc w:val="both"/>
      </w:pPr>
      <w:r>
        <w:rPr>
          <w:rFonts w:ascii="Times New Roman"/>
          <w:b w:val="false"/>
          <w:i w:val="false"/>
          <w:color w:val="000000"/>
          <w:sz w:val="28"/>
        </w:rPr>
        <w:t xml:space="preserve">
      12. В связи с принятием настоящего нормативного постановления признать утратившими силу: </w:t>
      </w:r>
    </w:p>
    <w:bookmarkEnd w:id="19"/>
    <w:bookmarkStart w:name="z20" w:id="20"/>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 Верховного Суда Республики Казахстан N 14 от 19 октября 2001 года "О судебной практике рассмотрения заявлений о принудительном исполнении решений третейских судов"; </w:t>
      </w:r>
    </w:p>
    <w:bookmarkEnd w:id="20"/>
    <w:bookmarkStart w:name="z21" w:id="21"/>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 Верховного Суда Республики Казахстан N 15 от 28 июня 2002 года "О протесте Генерального Прокурора Республики Казахстан на нормативное постановление Верховного Суда Республики Казахстан N 14 от 19 октября 2001 года "О судебной практике рассмотрения заявлений о принудительном исполнении решений третейских судов". </w:t>
      </w:r>
    </w:p>
    <w:bookmarkEnd w:id="21"/>
    <w:bookmarkStart w:name="z22" w:id="22"/>
    <w:p>
      <w:pPr>
        <w:spacing w:after="0"/>
        <w:ind w:left="0"/>
        <w:jc w:val="both"/>
      </w:pPr>
      <w:r>
        <w:rPr>
          <w:rFonts w:ascii="Times New Roman"/>
          <w:b w:val="false"/>
          <w:i w:val="false"/>
          <w:color w:val="000000"/>
          <w:sz w:val="28"/>
        </w:rPr>
        <w:t>
      13.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2"/>
    <w:p>
      <w:pPr>
        <w:spacing w:after="0"/>
        <w:ind w:left="0"/>
        <w:jc w:val="both"/>
      </w:pPr>
      <w:r>
        <w:rPr>
          <w:rFonts w:ascii="Times New Roman"/>
          <w:b w:val="false"/>
          <w:i/>
          <w:color w:val="000000"/>
          <w:sz w:val="28"/>
        </w:rPr>
        <w:t xml:space="preserve">      Председатель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Судья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секретарь пленарного заседания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