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093" w14:textId="d985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
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Плана мероприятий по подготовке и проведению празднования 60-ой годовщины Победы в Великой Отечественной войне 1941-1945 годов,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10 ноября 2004 года N 1173, а также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общество с ограниченной ответственностью "КАД-про" (Россия) поставщиком футляров для юбилейных медалей "60 лет Победы в Великой Отечественной войне 1941-1945 годов",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Республиканскому государственному предприятию на праве хозяйственного ведения "Казахстанский монетный двор Национального Банка Республики Казахстан" (далее - предприятие)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с юридическим лицом, указанным в пункте 1 настоящего постановления, за счет средств предприятия на 2005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принципа оптимального и эффективного расходования денег, а также пунктов 3,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