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07e4" w14:textId="dc50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1 августа 2004 года N 8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5 года N 28. Утратило силу постановлением Правительства РК от 29 октября 2007 г. N 1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9 января 2005 г. N 28 утратило силу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августа 2004 года N 884 "Об утверждении Плана ребалансирования тарифов и тарифов на универсальные услуги телекоммуникаций"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рифах на универсальные услуги телекоммуникац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1.1., после слова "основной" дополнить словом "/спаре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1.1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подпункта 1) цифры "440" заменить цифрами "440/3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подпункта 2) цифры "248" заменить цифрами "248/2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в строках, порядковые номера 1.1.2., 1.1.3., 1.2.1., 1.2.2., 1.2.3., цифры "674", "1093", "219", "541", "874" соответственно заменить цифрами "674/535", "1093/874", "219/154", "541/426", "874/7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.2., после слова "один" дополнить словами "основной/спаре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2., слова "каждую полную и неполную минуту" заменить словами "каждые полные и неполные 10 секун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в строках, порядковые номера 2.1., 2.2., 2.3., цифры "9,0", "14,3", "24,2" заменить соответственно цифрами "1,50", "2,38", "4,0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