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9506" w14:textId="45c9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2004 года N 197ч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2003 года N 1327 "Об утверждении паспортов республиканских бюджетных программ на 2004 год"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220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программы", в строке, порядковый номер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"техники" дополнить словами "и мебели";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мебель - 1 комплект";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230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 цифры "14" заменить цифрами "213";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249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"31" заменить цифрами "60";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"г. Астаны - маммограф - 1," дополнить словами "Аппарат искусственной вентиляции легких для взрослых - 2, дефибриллятор - 1, электрокардиограф - 1, бронхоскоп - 1, матрацы с электроподогревом - 2, аппарат для непрерывного плазмофереза - 1, аппарат для плазмоцитофереза - 1, аппарат УЗИ - 1, видеоэндоскопический комплекс для лапороскопических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оперативных вмешательств - 1, электромеханический морцелятор - 1, ультразвуковой диссектор - 1, операционные столы - 2, электрокоагулятор операционный - 1, дозаторы для лекарственных веществ - 4, аппарат для реинфузии крови - 1, отсосы вакуумные хирургические - 3, ларингоскопы оптоволоконные - 2, маточный манипулятор - 1, аппарат для экспресс определения электролитов крови - 1, аппарат для экспресс определения газов крови - 1;".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