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a65b" w14:textId="dd2a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2004 года N 197а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357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перед словом "обеспечение" дополнить словами "развитие национальной спутниковой системы связи и вещания";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перед словом "содержание" дополнить словами "формирование части уставного капитала акционерного общества "Республиканский центр космической связи и электромагнитной совместимости радиоэлектронных средств,";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в графе 5 слова "Формирование уставного капитала республиканского государственного предприятия "Республиканский центр электромагнитной совместимости" заменить словами "Формирование части уставного капитала акционерного общества "Республиканский центр космической связи и электромагнитной совместимости радиоэлектронных средств" в размере 10000-кратного размера месячного расчетного показателя.".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