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832f" w14:textId="9df8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197аф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257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программы",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Рекультивация поверхности рудника N 14 Рудоуправления N 3 (месторождения Глубинное, Шатское, Агашское и Коксор) - начало работ.";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рекультивация поверхности промплощадок рудника N 14 Рудоуправления N 3 (месторождения Глубинное, Шатское, Агашское и Коксор) - начало работ: выполнен комплекс первоочередных работ по рекультивации забалансовых отвалов и промплощадки карьера N 6.";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260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5 дополнить словами "проведение дезактивационных и восстановительных работ по приведению пункта захоронения радиоактивных отходов бывшего Иртышского химико-металлургического завода в радиационно-безопасное состояние для окружающей среды и населения;";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"Плана мероприятий по реализации бюджетной программы",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Радиационное обследование, выгрузка и размещение на хранение на комплексе исследовательских реакторов "Байкал-1" ампульных источников ионизирующего излучения и высокоактивных радиоактивных отходов и проведение дезактивационных и восстановительных работ по приведению в радиационно-безопасное состояние пункта захоронения радиоактивных отходов на площади (85000 кв.м) бывшего Иртышского химико-металлургического завода (148245 тыс.тенге).";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изучение радиационной обстановки на территории Республики Казахстан: по региональным исследованиям будет выполнена радиогидролитохимическая съемка масштаба 1:1000000 на площади 400000 кв.км по территории Павлодарской (завершение), Карагандинской (начало), Алматинской, Жамбылской, Южно-Казахстанской и Кызылординской областей; по среднемасштабным исследованиям будут всесторонне изучены 2 типовых участка в Восточном Казахстане для оценки радиационной напряженности по сумме радиационных факторов; по детальным исследованиям будут предварительно обследованы 20 горнодобывающих объектов с радиоактивными отходами и 10 участков радиоактивного загрязнения, карты радиационно-химического загрязнения почв и вод масштаба 1:1000000 по шести областям Казахстана, всего 120 карт; информационный отчет с приложением перечисленных карт и паспортов;";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"5000 ампульных источников ионизирующих излучений с Иртышского химико-металлургического завода" заменить словами "ампульных источников ионизирующего излучения и высокоактивных радиоактивных отходов и приведение в радиационно-безопасное состояние территории пункта захоронения радиоактивных отходов на площади (85000 кв.м) бывшего Иртышского химико-металлургического завода:";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"будут разработаны научно-обоснованные практические мероприятия по консервации пунктов захоронения радиоактивных отходов на территории Иртышского химико-металлургического завода, определены меры по дезактивации его загрязненных зданий;"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