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7847" w14:textId="9b47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N 197ад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 и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6,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специального оборудования - 24 единицы, закуп лицензионного программного обеспечения - 1 единица, маршрутизатор - 13 единиц, ноутбук - 2 единицы";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"январь-март" заменить словами "в течение года";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351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1, таблицы пункта 6 "План мероприятий по реализации бюджетной программы" слова "персональных компьютеров с источниками бесперебойного питания и лазерными принтерами - 304 единицы" заменить словами "персональных компьютеров с источниками бесперебойного питания - 409 единиц, лазерных принтеров - 329 единиц, цветного лазерного принтера - 1 единица, абонентских пунктов - 23 единицы, кондиционеров - 24 единицы";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352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1,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"цветного принтера - 1 единица, сканера - 1 единица";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"в течение года".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