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a420" w14:textId="4b4a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рыбного хозяйства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2004 года N 1456.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31 марта 2015 года № 18-05/290.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рыбного хозяйства в Республике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2004 года N 1456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ведения рыбного хозяйства в Республике Казахстан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рыбного хозяйства в Республике Казахстан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2004 года "Об охране, воспроизводстве и использовании животного мира" и определяют порядок ведения рыбного хозяйства на рыбохозяйственных водоемах и (или) участках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14.06.2010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 ведением рыбного хозяйства понимается осуществление хозяйственной деятельности юридическими и физическими лицами, направленное на получение хозяйственно-полезной продукции путем устойчивого использования рыбных ресурсов и других водных животных, их охраны, воспроизводства, выращивания, добывания, переработки и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соблюдением правил ведения рыбного хозяйства осуществляется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его территориальными подразделениями в области охраны, воспроизводства и использования животного мира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23.08.2013 </w:t>
      </w:r>
      <w:r>
        <w:rPr>
          <w:rFonts w:ascii="Times New Roman"/>
          <w:b w:val="false"/>
          <w:i w:val="false"/>
          <w:color w:val="00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2. Основные принципы и требования,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предъявляемые к ведению рыбного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Правовое регулирование отношений, связанных с ведением рыбного хозяйства, базируется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ведения рыбного хозяйства на основе оптимального сочетания экологических, экономических, научных и иных интересов;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сохранения видового разнообразия рыб и других водных животных, установления режима их использования на основании научных рекомендаций, за исключением водоемов, предоставленных для ведения озерно-товарного рыбоводного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отделения права пользования рыбными ресурсами от права пользования водными объектами;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ограничения в интересах охраны рыбных запасов прав других пользователей рыбохозяйственными водоемами;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обязательности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экологической 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хозяйственной и иной деятельности, оказывающей или могущей оказать влияние на рыбные ресурсы;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полного возмещения пользователями животным миром вреда, причиняемого ихтиофауне водоемов и окружающей их среде.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постановлением Правительства РК от 14.06.2010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Основные требования, предъявляемые к ведению рыбного хозяйства: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биологически обоснованное и устойчивое использование рыбных ресурсов и других водных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сохранение продуктивности водоемов, обеспечение оптимальных условий размножения, путей миграции рыб и других водных животных и мест их концентрации;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соблюдение требований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воспроизводство рыбных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учета выловленной рыбы и других водных животных и предоставление отчетности в уполномоченный орган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охраны закрепленных водоемов и (или) участков и объектов животного мира, включая редких и находящихся под угрозой исчезновения, за счет создания и содержания субъектами рыбного хозяйства </w:t>
      </w:r>
      <w:r>
        <w:rPr>
          <w:rFonts w:ascii="Times New Roman"/>
          <w:b w:val="false"/>
          <w:i w:val="false"/>
          <w:color w:val="000000"/>
          <w:sz w:val="28"/>
        </w:rPr>
        <w:t>егерской службы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выполнение других требований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в области охраны, воспроизводства и использования рыбных запасов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постановлением Правительства РК от 14.06.2010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Рыбные хозяйства по направлениям своей деятельности подразделяются на следующие виды: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рыбопромышленное хозяйство - хозяйство, основой деятельности которого является изъятие рыбных ресурсов и других водных животных на рыбохозяйственных водоемах и (или) участках с последующей переработкой или реализацией;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рыбоводное хозяйство - хозяйство, создаваемое на водоемах, с целью выращивания товарной рыбы и (или) рыбопосадочного 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рыбоводным хозяйствам относятся нерестово-выростные хозяйства, рыбопитомники, а также хозяйства, специализирующиеся на выращивании товарной продукции (в форме озерно-товарных, прудовых, садковых и других приспособленных хозяйств по искусственному выращиванию рыб, кормовых организмов и других водных животных).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Озерно-товарное рыбоводное хозяйство (далее - ОТРХ) - хозяйство, занимающееся улучшением рыбохозяйственного использования водоемов, путем полной или частичной замены в них ихтиофауны за счет отлова хозяйственно-малоценной рыбы, вселения, выращивания и последующего вылова в них ценных видов рыб.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14.06.2010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Основания для ведения рыбного хозяйства 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Основаниями для ведения рыбного хозяйства физическими и юридическими лицами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областного исполнительного органа о закреплении рыбохозяйственных водоемов (участков);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договор на ведение рыбного хозяйства, заключаемый между уполномоченным органом и пользователем водоема и (или) участка, по типовой форме, утвержденной Министерством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постановлениями Правительства РК от 14.06.2010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23.08.2013 </w:t>
      </w:r>
      <w:r>
        <w:rPr>
          <w:rFonts w:ascii="Times New Roman"/>
          <w:b w:val="false"/>
          <w:i w:val="false"/>
          <w:color w:val="00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Закрепление рыбохозяйственных водоемов и (или) участков за пользователями осуществляется решением областного исполнительного органа на основании итогов конкурса по закреплению рыбохозяйственных водоемов и (или) участков, проводимых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Участки водоохранных полос предоставляются в пользование для ведения рыбного хозяйства местным исполнительным органом области по итогам конкурса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постановлением Правительства РК от 14.06.2010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14.06.2010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14.06.2010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14.06.2010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7"/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Охрана закрепленных рыбохозяйственных водоемов </w:t>
      </w:r>
      <w:r>
        <w:br/>
      </w:r>
      <w:r>
        <w:rPr>
          <w:rFonts w:ascii="Times New Roman"/>
          <w:b/>
          <w:i w:val="false"/>
          <w:color w:val="000000"/>
        </w:rPr>
        <w:t xml:space="preserve">
(участков) и объектов животного мира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Охрана закрепленных водоемов и (или) участков и объектов животного мира осуществляется субъектами рыбного хозяйства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установки аншлагов, плакатов, информирующих о режиме охраны рыбного хозяйства, объектов животного мира и об ответственности за нарушение режима охраны и законодательства в области 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создания </w:t>
      </w:r>
      <w:r>
        <w:rPr>
          <w:rFonts w:ascii="Times New Roman"/>
          <w:b w:val="false"/>
          <w:i w:val="false"/>
          <w:color w:val="000000"/>
          <w:sz w:val="28"/>
        </w:rPr>
        <w:t>егерской службы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организации ее охранной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проведения санитарно-противоэпидемических (профилактических)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пропаганды среди местного населения идей бережного отношения к животному миру;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установления внутреннего распорядка ведения рыбного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постановлением Правительства РК от 14.06.2010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9"/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Пользование животным миром и аквакультура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5 в редакции постановления Правительства РК от 14.06.2010 </w:t>
      </w:r>
      <w:r>
        <w:rPr>
          <w:rFonts w:ascii="Times New Roman"/>
          <w:b w:val="false"/>
          <w:i w:val="false"/>
          <w:color w:val="ff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Изъятие рыбных ресурсов и других водных животных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рыболовства.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Промысловое рыболовство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лимитами</w:t>
      </w:r>
      <w:r>
        <w:rPr>
          <w:rFonts w:ascii="Times New Roman"/>
          <w:b w:val="false"/>
          <w:i w:val="false"/>
          <w:color w:val="000000"/>
          <w:sz w:val="28"/>
        </w:rPr>
        <w:t>, утверждаемыми Правительством Республики Казахстан. Применяемые для промыслового рыболовства орудия рыболовства должны быть обозначены маркировочными </w:t>
      </w:r>
      <w:r>
        <w:rPr>
          <w:rFonts w:ascii="Times New Roman"/>
          <w:b w:val="false"/>
          <w:i w:val="false"/>
          <w:color w:val="000000"/>
          <w:sz w:val="28"/>
        </w:rPr>
        <w:t>знаками</w:t>
      </w:r>
      <w:r>
        <w:rPr>
          <w:rFonts w:ascii="Times New Roman"/>
          <w:b w:val="false"/>
          <w:i w:val="false"/>
          <w:color w:val="000000"/>
          <w:sz w:val="28"/>
        </w:rPr>
        <w:t>, согласованными с территориальными подразделениями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любительского (спортивного) рыболовства осуществляется пользователями, имеющими разрешения или </w:t>
      </w:r>
      <w:r>
        <w:rPr>
          <w:rFonts w:ascii="Times New Roman"/>
          <w:b w:val="false"/>
          <w:i w:val="false"/>
          <w:color w:val="000000"/>
          <w:sz w:val="28"/>
        </w:rPr>
        <w:t>путевки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пользование животным миром.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реализации путевок на любительское (спортивное) рыболовство должна быть общедоступной.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изменением, внесенным постановлением Правительства РК от 23.08.2013 </w:t>
      </w:r>
      <w:r>
        <w:rPr>
          <w:rFonts w:ascii="Times New Roman"/>
          <w:b w:val="false"/>
          <w:i w:val="false"/>
          <w:color w:val="00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Отведение водоема под ОТРХ осуществляется по инициативе пользователя, за которым закреплен данный водоем при наличии биологического обоснования на проведение подготовительных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утвержденного плана ведения рыбного хозяйства, после проведения комплекса запланированных подготовительных работ, комиссией при областном исполнительном органе, который производил закрепление данного водоема за пользователем, составляется акт о завершении работ по переводу водоема на эксплуатацию в форме ОТРХ.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территориального подразделения уполномоченного органа, областного исполнительного органа, научной организации, разработавшей биологическое обоснование, уполномоченного органа в области использования и охраны водного фонда, водоснабжения, водоотведения, других заинтересованных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рыболовства на ОТРХ не распространяется.</w:t>
      </w:r>
    </w:p>
    <w:bookmarkEnd w:id="11"/>
    <w:bookmarkStart w:name="z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Рыбохозяйственное устройство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раздела 6 в редакции постановления Правительства РК от 14.06.2010 </w:t>
      </w:r>
      <w:r>
        <w:rPr>
          <w:rFonts w:ascii="Times New Roman"/>
          <w:b w:val="false"/>
          <w:i w:val="false"/>
          <w:color w:val="ff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Рыбохозяйственное устройство – осуществление комплекса рыбоводно-мелиоративных, охранных и воспроизводственных мероприятий, обустройство, организация научного обследования и уточнение данных промыслового запаса рыбных ресурсов и других водных животных, производимых пользователем после закрепления рыбохозяйственных водоемов и (или) участков в соответствии с планом ведения рыбного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постановления Правительства РК от 23.08.2013 </w:t>
      </w:r>
      <w:r>
        <w:rPr>
          <w:rFonts w:ascii="Times New Roman"/>
          <w:b w:val="false"/>
          <w:i w:val="false"/>
          <w:color w:val="00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Осуществление рыбохозяйственного устройства является обязательным условием ведения рыбного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изменением, внесенным постановлением Правительства РК от 14.06.2010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План ведения рыбного хозяйства, разработанный по материалам внутрихозяйственного устройства, прошедшим государственную экологическую экспертизу, утверждается субъектом рыбного хозяйства по согласованию с уполномоченным органом и является объектом государственного контроля в области охраны, воспроизводства и использования рыбными ресурсами и другими водными животными.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изменением, внесенным постановлением Правительства РК от 14.06.2010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14.06.2010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План ведения рыбного хозяйства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оценки состояния рыбных ресурсов и других водных животных и среды их обитания, а также определение оптимально-допустимых объемов изъятия на не замороопасных рыбохозяйственных водоемах, проводимых научными организациями, имеющих право на данный вид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разработку комплекса мероприятий по проведению текущей мелиорации и организации работ по спасению молоди из отшнурованных водоемов;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разработку мероприятий, обеспечивающих охрану и воспроизводство объектов животного мира, в соответствии с результатами биолого-экономических обследований;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определение наиболее эффективного направления деятельности рыбного хозяйства (любительского (спортивного), промыслового, комплексного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изменениями, внесенными постановлением Правительства РК от 14.06.2010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3"/>
    <w:bookmarkStart w:name="z1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Экономические механизмы ведения рыбного хозяйства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Экономические механизмы в области ведения рыбного хозяйства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финансирование за счет средств пользователей, научных работ по оценке состояния рыбных ресурсов и других водных животных и определению оптимально-допустимых объемов изъятия на закрепленных за пользователями рыбохозяйственных водоемов (участков);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планирование и финансирование пользователем мероприятий по охране и воспроизводству рыбных и других водных биоресурсов;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пользователем платежей за пользование рыбными и другими водными биоресурсами в соответствии с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компенсация хозяйствующими субъектами вреда нанесенного ими рыбным ресурсам и другим водным животным;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иные виды платежей, предусмотренные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реализация </w:t>
      </w:r>
      <w:r>
        <w:rPr>
          <w:rFonts w:ascii="Times New Roman"/>
          <w:b w:val="false"/>
          <w:i w:val="false"/>
          <w:color w:val="000000"/>
          <w:sz w:val="28"/>
        </w:rPr>
        <w:t>путевок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 любительское (спортивное) рыболовство.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с изменением, внесенным постановлением Правительства РК от 14.06.2010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Для финансирования мероприятий по охране и воспроизводству рыбных ресурсов и других водных животных могут привлекаться иные источники, не запрещенные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Правилам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рыбного хозяйства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       </w:t>
      </w:r>
    </w:p>
    <w:bookmarkStart w:name="z1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 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на ведение рыбного хозяйства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исключено постановлением Правительства РК от 14.06.2010 </w:t>
      </w:r>
      <w:r>
        <w:rPr>
          <w:rFonts w:ascii="Times New Roman"/>
          <w:b w:val="false"/>
          <w:i w:val="false"/>
          <w:color w:val="ff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