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6112" w14:textId="5e26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Конвенции о правовой помощи и правовых отношениях по гражданским, семейным и уголовным делам от 22 января 1993 года и Конвенции о правовой помощи и правовых отношениях по гражданским, семейным и уголовным делам от 7 октября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2004 года N 1453.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 мерах по реализации Конвенции о правовой помощи и правовых отношениях по гражданским, семейным и уголовным делам от 22 января 1993 года и Конвенции о правовой помощи и правовых отношениях по гражданским, семейным и уголовным делам от 7 октября 2002 года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Заголовок с изменением, внесенным постановлением Правительства Республики Казахстан от 28 августа 2007 </w:t>
      </w:r>
      <w:r>
        <w:rPr>
          <w:rFonts w:ascii="Times New Roman"/>
          <w:b w:val="false"/>
          <w:i/>
          <w:color w:val="000000"/>
          <w:sz w:val="28"/>
        </w:rPr>
        <w:t xml:space="preserve">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743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По всему тексту слово "Конвенции" заменено словом "Конвенций" - постановлением Правительства Республики Казахстан от 28 августа 2007 </w:t>
      </w:r>
      <w:r>
        <w:rPr>
          <w:rFonts w:ascii="Times New Roman"/>
          <w:b w:val="false"/>
          <w:i/>
          <w:color w:val="000000"/>
          <w:sz w:val="28"/>
        </w:rPr>
        <w:t xml:space="preserve">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743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статьи 5 Конвенции о правовой помощи и правовых отношениях по гражданским, семейным и уголовным делам от 22 января 1993 года, ратифицированной постановлением Верховного Совета Республики Казахстан от 31 марта 1993 года и пункта 1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о правовой помощи и правовых отношениях по гражданским, семейным и уголовным делам от 7 октября 2002 года, ратифицированной Законом Республики Казахстан от 10 марта 2004 года (далее - Конвенции),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Преамбула с изменением, внесенным постановлением Правительства Республики Казахстан от 28 августа 2007 </w:t>
      </w:r>
      <w:r>
        <w:rPr>
          <w:rFonts w:ascii="Times New Roman"/>
          <w:b w:val="false"/>
          <w:i/>
          <w:color w:val="000000"/>
          <w:sz w:val="28"/>
        </w:rPr>
        <w:t xml:space="preserve">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743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центральных и иных государственных органов, уполномоченных на выполнение положений Конвенций: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Республики Казахстан – регистрацию прав на недвижимое имущество, юридических лиц, а также по иным официальным документам, исходящим из органов юстиции, регистрации актов гражданского состояния и от нотариусов;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 Республики Казахстан - по вопросам, связанным с осуществлением процессуальных действий по уголовным делам и оперативно-розыскным мероприятиям, не требующих санкции прокурора и следственного судьи (суда), миграционным и другим вопросам, относящимся к компетенции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обороны Республики Казахстан – по архивным справкам и копиям архивных документов, исходящих из Центрального архива Министерства обороны Республики Казахстан, а также по вопросам, связанным с осуществлением процессуальных действий по уголовным делам и оперативно-розыскным мероприятиям, не требующим санкции прокурора и следственного судьи (суда);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 Республики Казахстан - по документам в области охраны здоровья граждан 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 – по запросам государственных органов и ходатайствам граждан, связанным с выплатой задолженности юридическими лицами, в отношении которых возбуждена процедура банкротства об их несостоятельности, по документам, подтверждающим резидентство физических и юридических лиц, или нотариально засвидетельствованной копии таких документов, а также по документам, относящимся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 – по архивным справкам и копиям архивных документов, исходящих из государственных архивов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прокуратура Республики Казахстан (по согласованию) - по вопросам, связанным с осуществлением процессуальных действий по уголовным делам и оперативно-розыскным мероприятиям, требующих санкции прокурора и следственного судьи (суда), ходатайствам о признании и исполнении приговоров (решений) судов по уголовным делам, а также документам, относящимся к компетенции органов прокуратуры;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 безопасности Республики Казахстан (по согласованию) - по документам, относящимся к компетенции органов национальной безопасности, а также по вопросам, связанным с осуществлением процессуальных действий по уголовным делам и оперативно-розыскным мероприятиям, не требующих санкции прокурора и следственного судьи (суда);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противодействию коррупции (Антикоррупционная служба) (по согласованию) – по вопросам, связанным с осуществлением процессуальных действий по уголовным делам, и оперативно-розыскным мероприятиям, не требующих санкции прокурора и следственного судьи (суда), а также по документам, относящимся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Судебная администрация Республики Казахстан (по согласованию) – по поручениям судов Республики Казахстан, судов иностранных государств, ходатайствам о признании и разрешении исполнения решений судов по гражданским и семейным делам;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государственной охраны Республики Казахстан (по согласованию) – по документам, относящимся к ее компетенции, а также по вопросам, связанным с осуществлением процессуальных действий по уголовным делам и оперативно-розыскным мероприятиям, не требующим санкции прокурора и следственного судьи (суда);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Республики Казахстан - по документам о трудовом стаже, а также иным документам социально-правового характера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 – по документам в сферах дошкольного, среднего, технического и профессионального, послесреднего образования, дополнительного образования и охраны прав детей, а также иным документам, входящим в его компетенцию;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финансовому мониторингу (по согласованию) – по вопросам, связанным с осуществлением процессуальных действий по уголовным делам и оперативно-розыскным мероприятиям, не требующих санкции прокурора и следственного судьи (суда), а также по документам, относящимся к его компетенции.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по чрезвычайным ситуациям Республики Казахстан – по вопросам, связанным с осуществлением процессуальных действий по уголовным делам, не требующим санкции прокурора, следственного судьи (суда), и другим вопросам, входящим в его компетенцию;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науки и высшего образования Республики Казахстан – по документам в области науки, высшего и послевузовского образования, а также иным документам, входящим в его компетенцию;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28.08.2007 </w:t>
      </w:r>
      <w:r>
        <w:rPr>
          <w:rFonts w:ascii="Times New Roman"/>
          <w:b w:val="false"/>
          <w:i w:val="false"/>
          <w:color w:val="000000"/>
          <w:sz w:val="28"/>
        </w:rPr>
        <w:t>N 743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30.09.2010 </w:t>
      </w:r>
      <w:r>
        <w:rPr>
          <w:rFonts w:ascii="Times New Roman"/>
          <w:b w:val="false"/>
          <w:i w:val="false"/>
          <w:color w:val="000000"/>
          <w:sz w:val="28"/>
        </w:rPr>
        <w:t>№ 1009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02.04.2014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10.12.2014 </w:t>
      </w:r>
      <w:r>
        <w:rPr>
          <w:rFonts w:ascii="Times New Roman"/>
          <w:b w:val="false"/>
          <w:i w:val="false"/>
          <w:color w:val="00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11.06.2019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13.12.2019 </w:t>
      </w:r>
      <w:r>
        <w:rPr>
          <w:rFonts w:ascii="Times New Roman"/>
          <w:b w:val="false"/>
          <w:i w:val="false"/>
          <w:color w:val="000000"/>
          <w:sz w:val="28"/>
        </w:rPr>
        <w:t>№ 925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14.12.2021 </w:t>
      </w:r>
      <w:r>
        <w:rPr>
          <w:rFonts w:ascii="Times New Roman"/>
          <w:b w:val="false"/>
          <w:i w:val="false"/>
          <w:color w:val="000000"/>
          <w:sz w:val="28"/>
        </w:rPr>
        <w:t>№ 886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13.05.2024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органам, указанным в пункте 1 настоящего постановления, определить перечни государственных учреждений и территориальных органов, находящихся в их ведении, уполномоченных на выполнение положений конвенций.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Правительства РК от 13.05.2024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уведомить Исполнительный комитет Содружества Независимых Государств о перечнях центральных и территориальных государственных органов, уполномоченных на выполнение положений Конвенций. 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Исполняющий обязанности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Премьер-Министра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