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3cf1" w14:textId="2883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инвестиционной декларации акционерного общества "Инвестиционный фонд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
N 1383. Утратило силу постановлением Правительства РК от 17 августа 2006 года N 776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Постановление Правительства Республики Казахстан от 24 декабря 2004 года N 1383 утратило силу постановлением Правительства РК от 17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6 июля 2004 года "Об Инвестиционном фонде Казахстана"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инвестиционную декларацию акционерного общества "Инвестиционный фонд Казахстана".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2004 года N 1383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Инвестиционная декларация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"Инвестиционный фонд Казахстана"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Инвестиционная декларация акционерного общества "Инвестиционный фонд Казахстана" (далее - Фонд) разработана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Инвестиционном фонде Казахстана" и определяет цель, стратегию, направления инвестирования, политику управления рисками, нормы диверсификации портфеля ценных бумаг по различным видам ценных бумаг и условия прекращения участия Фонда в инвестиционных проектах.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Цель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Целью осуществляемого Фондом инвестирования, является оказание финансовой поддержки инициатив частного сектора по созданию конкурентоспособных производств в несырьевом секторе экономики путем участия в уставных капиталах вновь создаваемых и действующих организаций.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Стратегия и направления инвестирования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Фонд принимает участие в финансировании окупаемых и эффективных инвестиционных проектов, которые направлены на расширение, реконструкцию и техническое перевооружение действующих, а также создание перспективных новых производств по выпуску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участвует в инвестировании организаций, если инвестиционный проект: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основным направлениям индустриально-инновационной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является привлекательным по экономическим и финансовым параметрам;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 на наращивание технологического потенциала организаций, повышение качества и рост объема производства продукции и услуг, углубление переработки сырья и материалов, выпуск высокотехнологичной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рассмотрения и отбора инвестиционных проектов утверждается решением Совета директоров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осуществления инвестиций Фонда в уставный капитал организации является целесообразным: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присутствие стратегического инвестора в качестве крупного акционеру, обеспечивающего соответствующий уровень организации исполнения проекта, имеющего достаточный опыт для осуществления технико-технологической стороны проекта. В качестве стратегического инвестора может выступать как один инвестор, так и группа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институциональных инвесторов, имеющих опыт вложений в отрасли или сферу деятельности организации, реализующей инвестиционный проект.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Фонд ориентируется на инвестиционные проекты: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взаимосвязанных предприятий, формирующих конкурентоспособные отрасли и кластеры;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направленных на производство продукции с высокой добавленной стоимостью, преимущественно экспортной направленности и расширение участия казахстанских организаций в международном разделении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формой получения доходов Фонда является рост стоимости акций и долей участия в уставных капиталах организаций, в которые вложены средства Фонда. Фонд не рассматривает рост текущих доходов в форме дивидендов в качестве приоритета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Фонд осуществляет размещение временно свободных денег в ликвидные активы, включая государственные и негосударственные ценные бумаги на внутреннем и внешнем рынках в пределах и порядке, определяемых настоящей инвестиционной декларацией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вправе управлять временно свободными деньгами самостоятельно либо через доверительного управляющего.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управления временно свободными деньгами через доверительного управляющего определяются договором, заключаемым между Фондом и доверительным управляющим.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временно свободных денег Фонда осуществляется по решению Совета директоров Фонда в пределах следующих размеров от общего объема временно свободных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ценные бумаги Республики Казахстан - до 10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ценные бумаги, выпущенные международными финансовыми организациями - до 100 процентов: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 Банком Реконструкции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Европейским Банком Реконструкции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Азиатским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Европейским Инвестиционным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Международной финансовой корпорацией;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Межамериканским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Банком Международных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Африканским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ценные бумаги стран, имеющих кредитный рейтинг не ниже ВВВ по шкале Standard &amp; Poor's или Ваа3 по шкале Moody's или не ниже ВВВ по шкале Fitch Ratings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более 70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негосударственные ценные бумаги казахстанских эмитентов, включенные в список наивысшей категории фондовой биржи, осуществляющей свою деятельность на территории Республики Казахстан - не более 25 процентов, за исключением ценных бумаг финансовых организаций - не более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негосударственные ценные бумаги, выпущенные в соответствии с законодательством иностранных государств казахстанскими эмитентами, имеющими кредитный рейтинг не ниже, чем на один уровень суверенного рейтинга Республики Казахстан - не более 25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негосударственные ценные бумаги иностранных эмитентов, имеющих кредитный рейтинг не ниже ВВВ по шкале Standard &amp; Poor's, Ваа3 по шкале Moody's или не ниже ВВВ по шкале Fitch Ratings - не более 20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производные ценные бумаги, базовым активом которых являются финансовые инструменты, указанные в подпунктах 1)-6) настоящего пункта - не более 20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 вклады (на депозиты) в иностранных банках (имеющих кредитный рейтинг не ниже ВВВ по шкале Standard &amp; Poor's или Ваа3 по шкале Moody's или не ниже ВВВ по шкале Fitch Ratings) и в депозитные сертификаты, выпущенные иностранными банками - не более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аффинированные драгоценные металлы, при наличии лицензии уполномоченного государственного органа - не более 20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депозиты банков второго уровня. Фонд в установленном законодательством порядке размещает временно свободные деньги на депозитах не менее чем в 3 (трех) банках второго уровня. Сумма депозита в каждом из них не должна превышать 30 (тридцати) процентов от размера временно свободных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свободные деньги в размере до 5000 (пяти тысяч) месячных расчетных показателей могут размещаться на депозитах в одном банке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Фонд осуществляет инвестирование за рубежом для развития взаимовыгодной производственной кооперации между отечественными и зарубежными организациями в несырьевом секторе экономики в соответствии с индустриально-инновационной политикой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зарубежных инвестиций Фонд приобретает самостоятельно или совместно с казахстанским инвестором долю в уставном капитале иностранного юридического лица, позволяющую определять принимаемые им решения и/или блокирующий пакет акций в соответствии с законодательством страны, в которой осуществляются инвестиции.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Политика управления рисками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Фонд проводит рациональную политику управления инвестиционными рисками на основе отраслевой и территориальной диверсификации инвестиций, которая способствует повышению финансовой устойчивости организаций и их конкурентоспособности. Совет директоров Фонда утверждает документ, раскрывающий актуальные вопросы политики управления рисками.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своей инвестиционной деятельности Фонд придерживается следующего поэтапного подхода к развитию (финансированию) инвестиционных проектов: предварительный анализ, сбор и обработка информации по инвестиционным проектам, подготовка технико-экономического обоснования (бизнес-плана), разработка планово-прогнозной документации, проведение маркетинговых, инжиниринговых и иных исследований, участие в уставном капитале, организация контроля за инвестициями и прекращение участия Фонда в проекте с обеспечением планового уровня доходности.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Неконтрольное участие Фонда в уставном капитале организации должно составлять не более 49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решение об участии Фонда в уставном капитале организаций в размере, превышающем 700 млн. тенге, принимается Советом директоров Фонда. Правление Фонда вправе принимать решение об участии в уставном капитале организаций в размере, не превышающем 700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вправе рационализировать долю своего участия в уставных капиталах организаций в пределах 49 процентов, для чего Фонд на основании соглашений, заключенных с другими акционерами и условий реализации инвестиционных проектов, вправе продать акции организации портфельным инвесторам и другим покупателям согласно действующему законодательству.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постановлением Правительства РК от 28 марта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270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крупных инвестиционных проектов, имеющих стратегическое значение для развития экономики Республики Казахстан, при недостатке средств инициатора проекта для финансирования начальных этапов проекта разработка технико-экономического обоснования (ТЭО), до начала участия стратегического инвестора в проекте Фонд может временно принять на себя основную часть финансирования начальных этапов проекта для выполнения работ начальных этапов по решению Совета Директоров Фонда в соответствии с Уставом Фонда. При дальнейшем формировании уставного капитала для реализации крупных инвестиционных проектов Фонд руководствуется положениями пункта 13 настоящей Декларации. Расходы Фонда связанные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разработкой ТЭО подлежат капитализации на затраты по инвестиционному проекту и учитываются в качестве оплаты за размещаемые акции и долей в уставном капитале вновь создаваемых и действующих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Сроки и размер оплаты Фондом акций организаций определяются в соответствии с Договорами о совместной реализации инвестиционных проектов, заключаемых с организациями,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графиков платежей организаций по заключенным контрактам (поставки, подряда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Фонд осуществляет мониторинг управления организациями, в уставном капитале которых он участвует, а также мониторинг инвестиционных проектов посредством систематического и планомерного наблюдения на основе отчетности, предоставляемой в электронном виде. Мониторинг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 системный анализ информации о реализации инвестиционного проекта и эффективности использования инвестиционных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финансово-экономического и производственно-технического состояния организаций и влияния их деятельности на развитие отрасли, региона и республики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качества управления организациями и выработка мер, направленных на повышение эффективности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способствует поддержанию транспарентности организаций и участвует в аудите их деятельности.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Нормы диверсификации портфеля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Отраслевая и территориальная структуры инвестиций определяются, исходя из требований к качеству инвестиционного портфеля, на основе норм диверсификации портфеля ценных бумаг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инвестиций в организации - резиденты Республики Казахстан должна составлять не менее 70 процентов собственного капитала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инвестиций в одну из отраслей по номенклатуре ОКЭД (общий классификатор видов экономической деятельности) не должна превышать 25 процентов собственного капитала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капитализации Фонда до 50 млрд. тенге доля инвестиций в одну организацию и аффилиированных с ней структур не должна превышать 20 процентов собственного капитала, до 100 млрд. тенге - 15 процентов собственного капитала.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Условия прекращения участия Фонда в инвестиционном проекте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18. По мере обеспечения планируемого прироста стоимости акций и долей участия в уставных капиталах организаций Фонд будет осуществлять продажу принадлежащих ему акций и долей участия, как акционерам (участникам) организаций, так и на организованном рынке ценных бумаг, для последующего реинвестирования капитала, полученного от их продажи другим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Условия прекращения участия Фонда в инвестиционном проекте в каждом отдельном случае определяется Договорами о совместной реализации инвестиционных проектов, заключаемых с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участия Фонда в инвестиционном проекте определяется в соответствии с бизнес-планом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Фонд заблаговременно информирует акционеров и иных заинтересованных участников инвестиционных проектов о намерении продажи акций, принадлежащих Фонду.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Фонд определяет сроки и порядок продажи финансовых инструментов организаций, принадлежащих Фонду, в соответствии с решением Совета Директоров Фонда.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