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55cb" w14:textId="723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создания в городе Алматы международного (регионального) финансового центра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 1364. Утратило силу постановлением Правительства Республики Казахстан от 11 ноября 2010 года № 1189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11.11.2010 </w:t>
      </w:r>
      <w:r>
        <w:rPr>
          <w:rFonts w:ascii="Times New Roman"/>
          <w:b w:val="false"/>
          <w:i w:val="false"/>
          <w:color w:val="ff0000"/>
          <w:sz w:val="28"/>
        </w:rPr>
        <w:t>№ 1189</w:t>
      </w:r>
      <w:r>
        <w:rPr>
          <w:rFonts w:ascii="Times New Roman"/>
          <w:b w:val="false"/>
          <w:i w:val="false"/>
          <w:color w:val="ff0000"/>
          <w:sz w:val="28"/>
        </w:rPr>
        <w:t xml:space="preserve"> (вводится в действие с 01.01.2011).</w:t>
      </w:r>
    </w:p>
    <w:bookmarkEnd w:id="0"/>
    <w:p>
      <w:pPr>
        <w:spacing w:after="0"/>
        <w:ind w:left="0"/>
        <w:jc w:val="both"/>
      </w:pPr>
      <w:r>
        <w:rPr>
          <w:rFonts w:ascii="Times New Roman"/>
          <w:b w:val="false"/>
          <w:i w:val="false"/>
          <w:color w:val="000000"/>
          <w:sz w:val="28"/>
        </w:rPr>
        <w:t xml:space="preserve">      В целях развития существующих и создания новых конкурентных преимуществ в финансовом секторе Казахстана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прилагаемую Концепцию создания в городе Алматы международного (регионального) финансового центра.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1364   </w:t>
      </w:r>
    </w:p>
    <w:p>
      <w:pPr>
        <w:spacing w:after="0"/>
        <w:ind w:left="0"/>
        <w:jc w:val="left"/>
      </w:pPr>
      <w:r>
        <w:rPr>
          <w:rFonts w:ascii="Times New Roman"/>
          <w:b/>
          <w:i w:val="false"/>
          <w:color w:val="000000"/>
        </w:rPr>
        <w:t xml:space="preserve"> Концепция создания </w:t>
      </w:r>
      <w:r>
        <w:br/>
      </w:r>
      <w:r>
        <w:rPr>
          <w:rFonts w:ascii="Times New Roman"/>
          <w:b/>
          <w:i w:val="false"/>
          <w:color w:val="000000"/>
        </w:rPr>
        <w:t xml:space="preserve">
в городе Алматы международного (регионального) </w:t>
      </w:r>
      <w:r>
        <w:br/>
      </w:r>
      <w:r>
        <w:rPr>
          <w:rFonts w:ascii="Times New Roman"/>
          <w:b/>
          <w:i w:val="false"/>
          <w:color w:val="000000"/>
        </w:rPr>
        <w:t xml:space="preserve">
финансового центра </w:t>
      </w:r>
    </w:p>
    <w:bookmarkStart w:name="z3" w:id="2"/>
    <w:p>
      <w:pPr>
        <w:spacing w:after="0"/>
        <w:ind w:left="0"/>
        <w:jc w:val="left"/>
      </w:pPr>
      <w:r>
        <w:rPr>
          <w:rFonts w:ascii="Times New Roman"/>
          <w:b/>
          <w:i w:val="false"/>
          <w:color w:val="000000"/>
        </w:rPr>
        <w:t xml:space="preserve"> 
1. Введение </w:t>
      </w:r>
    </w:p>
    <w:bookmarkEnd w:id="2"/>
    <w:p>
      <w:pPr>
        <w:spacing w:after="0"/>
        <w:ind w:left="0"/>
        <w:jc w:val="both"/>
      </w:pPr>
      <w:r>
        <w:rPr>
          <w:rFonts w:ascii="Times New Roman"/>
          <w:b w:val="false"/>
          <w:i w:val="false"/>
          <w:color w:val="000000"/>
          <w:sz w:val="28"/>
        </w:rPr>
        <w:t xml:space="preserve">      Исторически возникновение финансовых центров было связано с концентрацией капиталов в крупных городах. Однако такая концентрация сама по себе не ведет к развитию города как финансового центра. При этом необходимо отметить, что если часть международных финансовых центров становилась таковыми стихийно (Нью-Йорк, Лондон, Токио, Гонконг, Швейцария и др.), то, начиная с 70-х годов, отдельные страны проводили целенаправленную работу по их созданию (Дубаи, Дублин, Лабуан, Сингапур). </w:t>
      </w:r>
      <w:r>
        <w:br/>
      </w:r>
      <w:r>
        <w:rPr>
          <w:rFonts w:ascii="Times New Roman"/>
          <w:b w:val="false"/>
          <w:i w:val="false"/>
          <w:color w:val="000000"/>
          <w:sz w:val="28"/>
        </w:rPr>
        <w:t xml:space="preserve">
      Прирост доступных для инвестирования капиталов вызывает встречное предложение новых финансовых инструментов. В этих условиях город становится финансовым центром. Такова упрощенная модель возникновения финансовых столиц мира - Лондона и Нью-Йорка. </w:t>
      </w:r>
      <w:r>
        <w:br/>
      </w:r>
      <w:r>
        <w:rPr>
          <w:rFonts w:ascii="Times New Roman"/>
          <w:b w:val="false"/>
          <w:i w:val="false"/>
          <w:color w:val="000000"/>
          <w:sz w:val="28"/>
        </w:rPr>
        <w:t xml:space="preserve">
      Отличие молодых финансовых центров (Гонконга, Сингапура, Брунея и других) в упрощенном виде заключается в преднамеренном стимулировании притоков капитала и финансовых инструментов для использования привлеченного капитала. Главные механизмы стимулирования - либеральные таможенный и налоговый режимы, либеральные режимы государственного регулирования и репатриации капитала, совмещаемые с высоким качеством бытового и бизнес-сервиса, требуемого инвесторами, предпринимателями и профессиональными финансовыми посредниками. </w:t>
      </w:r>
      <w:r>
        <w:br/>
      </w:r>
      <w:r>
        <w:rPr>
          <w:rFonts w:ascii="Times New Roman"/>
          <w:b w:val="false"/>
          <w:i w:val="false"/>
          <w:color w:val="000000"/>
          <w:sz w:val="28"/>
        </w:rPr>
        <w:t xml:space="preserve">
      В то же время необходимо отметить определенную тенденцию по распространению финансовых центров, в связи с чем ускорение работы по созданию международного финансового центра представляется особенно актуальным. Так, в начале 2002 года о наличии достаточного потенциала и соответствующем решении по созданию международного финансового центра в городе Шанхай было заявлено руководством Народного Банка Китая. В августе 2004 года детали нового международного финансового центра в Брунее были объявлены Министерством финансов Султаната. Возможность создания международного финансового центра в городе Сеул с использованием модели Лондона рассматривается также Правительством Кореи. </w:t>
      </w:r>
      <w:r>
        <w:br/>
      </w:r>
      <w:r>
        <w:rPr>
          <w:rFonts w:ascii="Times New Roman"/>
          <w:b w:val="false"/>
          <w:i w:val="false"/>
          <w:color w:val="000000"/>
          <w:sz w:val="28"/>
        </w:rPr>
        <w:t xml:space="preserve">
      Идея развития города Алматы как регионального финансового центра (первоначально под регионом имелись в виду постсоветские республики Средней Азии и Казахстан) впервые была оглашена в 1995 году во время встречи членов и руководящего состава Ассоциации банков Казахстана с Президентом Республики Казахстан. Однако в тот момент она не получила поддержки по ряду причин, основной из которых было то, что Казахстан только начал реформирование банковской системы (и даже еще не приступил к реформам в других секторах финансового рынка) и стремление Казахстана к региональному лидерству в этой сфере выглядело преждевременным. </w:t>
      </w:r>
      <w:r>
        <w:br/>
      </w:r>
      <w:r>
        <w:rPr>
          <w:rFonts w:ascii="Times New Roman"/>
          <w:b w:val="false"/>
          <w:i w:val="false"/>
          <w:color w:val="000000"/>
          <w:sz w:val="28"/>
        </w:rPr>
        <w:t>
      В этой связи было принято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июля 2001 года N 1014 "О развитии города Алматы как регионального финансового центра", в последующем утратившее силу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апреля 2003 года N 356 "Об утверждении Плана мероприятий на 2003-2005 годы по реализации Государственной программы развития города Алматы на 2003-2010 годы". </w:t>
      </w:r>
      <w:r>
        <w:br/>
      </w:r>
      <w:r>
        <w:rPr>
          <w:rFonts w:ascii="Times New Roman"/>
          <w:b w:val="false"/>
          <w:i w:val="false"/>
          <w:color w:val="000000"/>
          <w:sz w:val="28"/>
        </w:rPr>
        <w:t xml:space="preserve">
      В то время работа по решению вопроса развития города Алматы как регионального финансового центра была самостоятельно продолжена администрацией города Алматы,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Распоряжением </w:t>
      </w:r>
      <w:r>
        <w:rPr>
          <w:rFonts w:ascii="Times New Roman"/>
          <w:b w:val="false"/>
          <w:i w:val="false"/>
          <w:color w:val="000000"/>
          <w:sz w:val="28"/>
        </w:rPr>
        <w:t xml:space="preserve">Премьер-Министра Республики Казахстан от 30 января 2004 года N 25-р "О создании Межведомственной рабочей группы по выработке предложений по вопросу развития города Алматы как финансового центра" работа по выработке предложений по вопросу развития города Алматы как финансового центра была возобновлена. </w:t>
      </w:r>
      <w:r>
        <w:br/>
      </w:r>
      <w:r>
        <w:rPr>
          <w:rFonts w:ascii="Times New Roman"/>
          <w:b w:val="false"/>
          <w:i w:val="false"/>
          <w:color w:val="000000"/>
          <w:sz w:val="28"/>
        </w:rPr>
        <w:t xml:space="preserve">
      В состав рабочей группы вошли представители Правительства Республики Казахстан, акимата города Алматы, Национального Банка Республики Казахстан, Агентства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В рамках работы рабочей группы был изучен опыт создания и развития международных финансовых центров таких городов, как Сингапур, Дублин (Ирландия), Дубаи (ОАЭ), Лабуан (Малайзия) (Приложения).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Перспективы развития города Алматы как международного </w:t>
      </w:r>
      <w:r>
        <w:br/>
      </w:r>
      <w:r>
        <w:rPr>
          <w:rFonts w:ascii="Times New Roman"/>
          <w:b w:val="false"/>
          <w:i w:val="false"/>
          <w:color w:val="000000"/>
          <w:sz w:val="28"/>
        </w:rPr>
        <w:t>
</w:t>
      </w:r>
      <w:r>
        <w:rPr>
          <w:rFonts w:ascii="Times New Roman"/>
          <w:b/>
          <w:i w:val="false"/>
          <w:color w:val="000000"/>
          <w:sz w:val="28"/>
        </w:rPr>
        <w:t xml:space="preserve">         (регионального) финансового центра: преимущества и </w:t>
      </w:r>
      <w:r>
        <w:br/>
      </w:r>
      <w:r>
        <w:rPr>
          <w:rFonts w:ascii="Times New Roman"/>
          <w:b w:val="false"/>
          <w:i w:val="false"/>
          <w:color w:val="000000"/>
          <w:sz w:val="28"/>
        </w:rPr>
        <w:t>
</w:t>
      </w:r>
      <w:r>
        <w:rPr>
          <w:rFonts w:ascii="Times New Roman"/>
          <w:b/>
          <w:i w:val="false"/>
          <w:color w:val="000000"/>
          <w:sz w:val="28"/>
        </w:rPr>
        <w:t xml:space="preserve">         недостатки </w:t>
      </w:r>
    </w:p>
    <w:bookmarkEnd w:id="3"/>
    <w:p>
      <w:pPr>
        <w:spacing w:after="0"/>
        <w:ind w:left="0"/>
        <w:jc w:val="both"/>
      </w:pPr>
      <w:r>
        <w:rPr>
          <w:rFonts w:ascii="Times New Roman"/>
          <w:b w:val="false"/>
          <w:i w:val="false"/>
          <w:color w:val="000000"/>
          <w:sz w:val="28"/>
        </w:rPr>
        <w:t xml:space="preserve">      Международный (региональный) финансовый центр в городе Алматы (далее - Центр) может исполнить роль так называемой "точки роста", не только производя прямой экономический эффект, но и послужив катализатором и мультипликатором экономического развития Казахстана, создавая в дальнейшем дополнительные конкурентные преимущества страны. </w:t>
      </w:r>
      <w:r>
        <w:br/>
      </w:r>
      <w:r>
        <w:rPr>
          <w:rFonts w:ascii="Times New Roman"/>
          <w:b w:val="false"/>
          <w:i w:val="false"/>
          <w:color w:val="000000"/>
          <w:sz w:val="28"/>
        </w:rPr>
        <w:t>
</w:t>
      </w:r>
      <w:r>
        <w:rPr>
          <w:rFonts w:ascii="Times New Roman"/>
          <w:b/>
          <w:i w:val="false"/>
          <w:color w:val="000000"/>
          <w:sz w:val="28"/>
        </w:rPr>
        <w:t xml:space="preserve">      Видение </w:t>
      </w:r>
      <w:r>
        <w:br/>
      </w:r>
      <w:r>
        <w:rPr>
          <w:rFonts w:ascii="Times New Roman"/>
          <w:b w:val="false"/>
          <w:i w:val="false"/>
          <w:color w:val="000000"/>
          <w:sz w:val="28"/>
        </w:rPr>
        <w:t xml:space="preserve">
      Центр должен стать признанным и узнаваемым во всем мире региональным центром оказания широкого спектра финансовых услуг международного класса. </w:t>
      </w:r>
      <w:r>
        <w:br/>
      </w:r>
      <w:r>
        <w:rPr>
          <w:rFonts w:ascii="Times New Roman"/>
          <w:b w:val="false"/>
          <w:i w:val="false"/>
          <w:color w:val="000000"/>
          <w:sz w:val="28"/>
        </w:rPr>
        <w:t>
</w:t>
      </w:r>
      <w:r>
        <w:rPr>
          <w:rFonts w:ascii="Times New Roman"/>
          <w:b/>
          <w:i w:val="false"/>
          <w:color w:val="000000"/>
          <w:sz w:val="28"/>
        </w:rPr>
        <w:t xml:space="preserve">      Миссия </w:t>
      </w:r>
      <w:r>
        <w:br/>
      </w:r>
      <w:r>
        <w:rPr>
          <w:rFonts w:ascii="Times New Roman"/>
          <w:b w:val="false"/>
          <w:i w:val="false"/>
          <w:color w:val="000000"/>
          <w:sz w:val="28"/>
        </w:rPr>
        <w:t xml:space="preserve">
      Миссия Центра заключается в стимулировании экономического роста и диверсификации экономики через создание и развитие всемирно признанного центра финансовых услуг международного класса. </w:t>
      </w:r>
      <w:r>
        <w:br/>
      </w:r>
      <w:r>
        <w:rPr>
          <w:rFonts w:ascii="Times New Roman"/>
          <w:b w:val="false"/>
          <w:i w:val="false"/>
          <w:color w:val="000000"/>
          <w:sz w:val="28"/>
        </w:rPr>
        <w:t>
</w:t>
      </w:r>
      <w:r>
        <w:rPr>
          <w:rFonts w:ascii="Times New Roman"/>
          <w:b/>
          <w:i w:val="false"/>
          <w:color w:val="000000"/>
          <w:sz w:val="28"/>
        </w:rPr>
        <w:t xml:space="preserve">      Основные цели </w:t>
      </w:r>
      <w:r>
        <w:br/>
      </w:r>
      <w:r>
        <w:rPr>
          <w:rFonts w:ascii="Times New Roman"/>
          <w:b w:val="false"/>
          <w:i w:val="false"/>
          <w:color w:val="000000"/>
          <w:sz w:val="28"/>
        </w:rPr>
        <w:t xml:space="preserve">
      Основными целями Центра можно провозгласить: </w:t>
      </w:r>
      <w:r>
        <w:br/>
      </w:r>
      <w:r>
        <w:rPr>
          <w:rFonts w:ascii="Times New Roman"/>
          <w:b w:val="false"/>
          <w:i w:val="false"/>
          <w:color w:val="000000"/>
          <w:sz w:val="28"/>
        </w:rPr>
        <w:t xml:space="preserve">
      1) содействие экономическому развитию страны, и </w:t>
      </w:r>
      <w:r>
        <w:br/>
      </w:r>
      <w:r>
        <w:rPr>
          <w:rFonts w:ascii="Times New Roman"/>
          <w:b w:val="false"/>
          <w:i w:val="false"/>
          <w:color w:val="000000"/>
          <w:sz w:val="28"/>
        </w:rPr>
        <w:t xml:space="preserve">
      2) импорт передовых финансовых знаний и техник. </w:t>
      </w:r>
      <w:r>
        <w:br/>
      </w:r>
      <w:r>
        <w:rPr>
          <w:rFonts w:ascii="Times New Roman"/>
          <w:b w:val="false"/>
          <w:i w:val="false"/>
          <w:color w:val="000000"/>
          <w:sz w:val="28"/>
        </w:rPr>
        <w:t xml:space="preserve">
      Вместе с тем, как показывает международный опыт создания и функционирования международных финансовых центров, создание и деятельность Международного финансового центра может быть лишь одним из переходных этапов экономической политики государства. </w:t>
      </w:r>
      <w:r>
        <w:br/>
      </w:r>
      <w:r>
        <w:rPr>
          <w:rFonts w:ascii="Times New Roman"/>
          <w:b w:val="false"/>
          <w:i w:val="false"/>
          <w:color w:val="000000"/>
          <w:sz w:val="28"/>
        </w:rPr>
        <w:t xml:space="preserve">
      В целях скорейшего запуска Центра, а также последующего его успеха, развитие Центра в начале будет осуществлено как финансового центра регионального масштаба. При этом, ключевым вопросом является наличие и эффективное использование конкурентных преимуществ страны как имеющихся, так и культивируемых. </w:t>
      </w:r>
      <w:r>
        <w:br/>
      </w:r>
      <w:r>
        <w:rPr>
          <w:rFonts w:ascii="Times New Roman"/>
          <w:b w:val="false"/>
          <w:i w:val="false"/>
          <w:color w:val="000000"/>
          <w:sz w:val="28"/>
        </w:rPr>
        <w:t xml:space="preserve">
      В настоящее время сектор финансовых услуг Казахстана представлен банками второго уровня, кредитными товариществами, ломбардами и другими организациями, осуществляющими отдельные виды банковских операций, страховыми организациями, накопительными пенсионными фондами, фондовой биржей, брокерами, дилерами рынка ценных бумаг, компаниями по управлению пенсионными активами и управляющими инвестиционным портфелем, регистраторами, кастодианами, страховыми брокерами и агентами. </w:t>
      </w:r>
      <w:r>
        <w:br/>
      </w:r>
      <w:r>
        <w:rPr>
          <w:rFonts w:ascii="Times New Roman"/>
          <w:b w:val="false"/>
          <w:i w:val="false"/>
          <w:color w:val="000000"/>
          <w:sz w:val="28"/>
        </w:rPr>
        <w:t xml:space="preserve">
      Относительные показатели развития финансового рынка Казахстана в сравнении с развитыми странами показывают, что уровень финансового посредничества в Казахстане недостаточен для адекватного обслуживания национальной экономики, хотя по сравнению с другими постсоветскими странами эти показатели являются одними из лучших. </w:t>
      </w:r>
      <w:r>
        <w:br/>
      </w:r>
      <w:r>
        <w:rPr>
          <w:rFonts w:ascii="Times New Roman"/>
          <w:b w:val="false"/>
          <w:i w:val="false"/>
          <w:color w:val="000000"/>
          <w:sz w:val="28"/>
        </w:rPr>
        <w:t>
</w:t>
      </w:r>
      <w:r>
        <w:rPr>
          <w:rFonts w:ascii="Times New Roman"/>
          <w:b w:val="false"/>
          <w:i w:val="false"/>
          <w:color w:val="000000"/>
          <w:sz w:val="28"/>
          <w:u w:val="single"/>
        </w:rPr>
        <w:t xml:space="preserve">      Слабыми сторонами </w:t>
      </w:r>
      <w:r>
        <w:rPr>
          <w:rFonts w:ascii="Times New Roman"/>
          <w:b w:val="false"/>
          <w:i w:val="false"/>
          <w:color w:val="000000"/>
          <w:sz w:val="28"/>
        </w:rPr>
        <w:t xml:space="preserve">города Алматы как потенциального международного финансового центра являются: </w:t>
      </w:r>
      <w:r>
        <w:br/>
      </w:r>
      <w:r>
        <w:rPr>
          <w:rFonts w:ascii="Times New Roman"/>
          <w:b w:val="false"/>
          <w:i w:val="false"/>
          <w:color w:val="000000"/>
          <w:sz w:val="28"/>
        </w:rPr>
        <w:t xml:space="preserve">
      относительно высокие ставки, как по корпоративным, так и по индивидуальным налогам; </w:t>
      </w:r>
      <w:r>
        <w:br/>
      </w:r>
      <w:r>
        <w:rPr>
          <w:rFonts w:ascii="Times New Roman"/>
          <w:b w:val="false"/>
          <w:i w:val="false"/>
          <w:color w:val="000000"/>
          <w:sz w:val="28"/>
        </w:rPr>
        <w:t xml:space="preserve">
      недостаточно богатая история в финансовой сфере и поэтому вполне возможно недоверие со стороны иностранных инвесторов; </w:t>
      </w:r>
      <w:r>
        <w:br/>
      </w:r>
      <w:r>
        <w:rPr>
          <w:rFonts w:ascii="Times New Roman"/>
          <w:b w:val="false"/>
          <w:i w:val="false"/>
          <w:color w:val="000000"/>
          <w:sz w:val="28"/>
        </w:rPr>
        <w:t xml:space="preserve">
      отсутствие недорогой и быстрой системы коммуникаций; </w:t>
      </w:r>
      <w:r>
        <w:br/>
      </w:r>
      <w:r>
        <w:rPr>
          <w:rFonts w:ascii="Times New Roman"/>
          <w:b w:val="false"/>
          <w:i w:val="false"/>
          <w:color w:val="000000"/>
          <w:sz w:val="28"/>
        </w:rPr>
        <w:t xml:space="preserve">
      относительно высокий уровень преступности; </w:t>
      </w:r>
      <w:r>
        <w:br/>
      </w:r>
      <w:r>
        <w:rPr>
          <w:rFonts w:ascii="Times New Roman"/>
          <w:b w:val="false"/>
          <w:i w:val="false"/>
          <w:color w:val="000000"/>
          <w:sz w:val="28"/>
        </w:rPr>
        <w:t xml:space="preserve">
      экологическая ситуация города (загазованность, загрязненность города в целом); </w:t>
      </w:r>
      <w:r>
        <w:br/>
      </w:r>
      <w:r>
        <w:rPr>
          <w:rFonts w:ascii="Times New Roman"/>
          <w:b w:val="false"/>
          <w:i w:val="false"/>
          <w:color w:val="000000"/>
          <w:sz w:val="28"/>
        </w:rPr>
        <w:t xml:space="preserve">
      транспортная инфраструктура (низкая пропускная мощность аэропорта, плохое качество дорог, отсутствие морских портов); </w:t>
      </w:r>
      <w:r>
        <w:br/>
      </w:r>
      <w:r>
        <w:rPr>
          <w:rFonts w:ascii="Times New Roman"/>
          <w:b w:val="false"/>
          <w:i w:val="false"/>
          <w:color w:val="000000"/>
          <w:sz w:val="28"/>
        </w:rPr>
        <w:t xml:space="preserve">
      наиболее привлекательные сектора экономики уже приватизированы; </w:t>
      </w:r>
      <w:r>
        <w:br/>
      </w:r>
      <w:r>
        <w:rPr>
          <w:rFonts w:ascii="Times New Roman"/>
          <w:b w:val="false"/>
          <w:i w:val="false"/>
          <w:color w:val="000000"/>
          <w:sz w:val="28"/>
        </w:rPr>
        <w:t xml:space="preserve">
      недостаток опыта создания свободных экономических зон. </w:t>
      </w:r>
      <w:r>
        <w:br/>
      </w:r>
      <w:r>
        <w:rPr>
          <w:rFonts w:ascii="Times New Roman"/>
          <w:b w:val="false"/>
          <w:i w:val="false"/>
          <w:color w:val="000000"/>
          <w:sz w:val="28"/>
        </w:rPr>
        <w:t>
</w:t>
      </w:r>
      <w:r>
        <w:rPr>
          <w:rFonts w:ascii="Times New Roman"/>
          <w:b w:val="false"/>
          <w:i w:val="false"/>
          <w:color w:val="000000"/>
          <w:sz w:val="28"/>
          <w:u w:val="single"/>
        </w:rPr>
        <w:t xml:space="preserve">      Сильными сторонами </w:t>
      </w:r>
      <w:r>
        <w:rPr>
          <w:rFonts w:ascii="Times New Roman"/>
          <w:b w:val="false"/>
          <w:i w:val="false"/>
          <w:color w:val="000000"/>
          <w:sz w:val="28"/>
        </w:rPr>
        <w:t xml:space="preserve">являются: </w:t>
      </w:r>
      <w:r>
        <w:br/>
      </w:r>
      <w:r>
        <w:rPr>
          <w:rFonts w:ascii="Times New Roman"/>
          <w:b w:val="false"/>
          <w:i w:val="false"/>
          <w:color w:val="000000"/>
          <w:sz w:val="28"/>
        </w:rPr>
        <w:t>
</w:t>
      </w:r>
      <w:r>
        <w:rPr>
          <w:rFonts w:ascii="Times New Roman"/>
          <w:b w:val="false"/>
          <w:i/>
          <w:color w:val="000000"/>
          <w:sz w:val="28"/>
        </w:rPr>
        <w:t xml:space="preserve">      Страновые условия: </w:t>
      </w:r>
      <w:r>
        <w:br/>
      </w:r>
      <w:r>
        <w:rPr>
          <w:rFonts w:ascii="Times New Roman"/>
          <w:b w:val="false"/>
          <w:i w:val="false"/>
          <w:color w:val="000000"/>
          <w:sz w:val="28"/>
        </w:rPr>
        <w:t xml:space="preserve">
      значительный потенциал экономического и торгового сотрудничества между Казахстаном и соседними государствами, а также удобное географическое положение города Алматы позволяют в перспективе ориентироваться на создание финансового центра, охватывающего центрально-азиатский регион, Западный Китай, крупные регионы России; </w:t>
      </w:r>
      <w:r>
        <w:br/>
      </w:r>
      <w:r>
        <w:rPr>
          <w:rFonts w:ascii="Times New Roman"/>
          <w:b w:val="false"/>
          <w:i w:val="false"/>
          <w:color w:val="000000"/>
          <w:sz w:val="28"/>
        </w:rPr>
        <w:t xml:space="preserve">
      русский язык употребляется наравне с казахским, что является привлекательным фактором для финансовых организаций России и других стран бывшего СССР и Восточной Европы; </w:t>
      </w:r>
      <w:r>
        <w:br/>
      </w:r>
      <w:r>
        <w:rPr>
          <w:rFonts w:ascii="Times New Roman"/>
          <w:b w:val="false"/>
          <w:i w:val="false"/>
          <w:color w:val="000000"/>
          <w:sz w:val="28"/>
        </w:rPr>
        <w:t xml:space="preserve">
      политическая стабильность, значительный экономический рост и хорошие перспективы дальнейшего роста экономики; </w:t>
      </w:r>
      <w:r>
        <w:br/>
      </w:r>
      <w:r>
        <w:rPr>
          <w:rFonts w:ascii="Times New Roman"/>
          <w:b w:val="false"/>
          <w:i w:val="false"/>
          <w:color w:val="000000"/>
          <w:sz w:val="28"/>
        </w:rPr>
        <w:t xml:space="preserve">
      низкая стоимость ресурсов в сравнении с развитыми странами (человеческие ресурсы прежде всего); </w:t>
      </w:r>
      <w:r>
        <w:br/>
      </w:r>
      <w:r>
        <w:rPr>
          <w:rFonts w:ascii="Times New Roman"/>
          <w:b w:val="false"/>
          <w:i w:val="false"/>
          <w:color w:val="000000"/>
          <w:sz w:val="28"/>
        </w:rPr>
        <w:t xml:space="preserve">
      разнообразные природные условия (возможность занятия различными видами спорта и т.д.). </w:t>
      </w:r>
      <w:r>
        <w:br/>
      </w:r>
      <w:r>
        <w:rPr>
          <w:rFonts w:ascii="Times New Roman"/>
          <w:b w:val="false"/>
          <w:i w:val="false"/>
          <w:color w:val="000000"/>
          <w:sz w:val="28"/>
        </w:rPr>
        <w:t>
</w:t>
      </w:r>
      <w:r>
        <w:rPr>
          <w:rFonts w:ascii="Times New Roman"/>
          <w:b w:val="false"/>
          <w:i/>
          <w:color w:val="000000"/>
          <w:sz w:val="28"/>
        </w:rPr>
        <w:t xml:space="preserve">      Локальные условия: </w:t>
      </w:r>
      <w:r>
        <w:br/>
      </w:r>
      <w:r>
        <w:rPr>
          <w:rFonts w:ascii="Times New Roman"/>
          <w:b w:val="false"/>
          <w:i w:val="false"/>
          <w:color w:val="000000"/>
          <w:sz w:val="28"/>
        </w:rPr>
        <w:t xml:space="preserve">
      развитая финансовая система по сравнению с соседними странами, а также значительная концентрация различных типов финансовых институтов, в том числе и с участием иностранного капитала, которые по объему осуществляемых операций опережают столицы близлежащих государств - Бишкек, Ташкент, Душанбе, Ашгабат и Баку; </w:t>
      </w:r>
      <w:r>
        <w:br/>
      </w:r>
      <w:r>
        <w:rPr>
          <w:rFonts w:ascii="Times New Roman"/>
          <w:b w:val="false"/>
          <w:i w:val="false"/>
          <w:color w:val="000000"/>
          <w:sz w:val="28"/>
        </w:rPr>
        <w:t xml:space="preserve">
      достаточно высокий инвестиционный потенциал, сформированный прежде всего за счет компаний по управлению пенсионными активами и банков второго уровня, который уже начал привлекать интерес эмитентов соседних государств; </w:t>
      </w:r>
      <w:r>
        <w:br/>
      </w:r>
      <w:r>
        <w:rPr>
          <w:rFonts w:ascii="Times New Roman"/>
          <w:b w:val="false"/>
          <w:i w:val="false"/>
          <w:color w:val="000000"/>
          <w:sz w:val="28"/>
        </w:rPr>
        <w:t xml:space="preserve">
      развитое регулирование и надзор финансового рынка по сравнению с другими странами СНГ; </w:t>
      </w:r>
      <w:r>
        <w:br/>
      </w:r>
      <w:r>
        <w:rPr>
          <w:rFonts w:ascii="Times New Roman"/>
          <w:b w:val="false"/>
          <w:i w:val="false"/>
          <w:color w:val="000000"/>
          <w:sz w:val="28"/>
        </w:rPr>
        <w:t xml:space="preserve">
      город Алматы выгодно отличается от крупных городов соседних государств тем, что в нем проживает достаточное количество людей с высоким уровнем индивидуального дохода - как иностранных, так и казахстанских граждан, которые представляют интерес как платежеспособные потребители финансовых услуг. </w:t>
      </w:r>
      <w:r>
        <w:br/>
      </w:r>
      <w:r>
        <w:rPr>
          <w:rFonts w:ascii="Times New Roman"/>
          <w:b w:val="false"/>
          <w:i w:val="false"/>
          <w:color w:val="000000"/>
          <w:sz w:val="28"/>
        </w:rPr>
        <w:t xml:space="preserve">
      Учитывая вышеизложенное, до момента перехода к статусу международного финансового центра необходимо дальнейшее развитие существующих </w:t>
      </w:r>
      <w:r>
        <w:rPr>
          <w:rFonts w:ascii="Times New Roman"/>
          <w:b/>
          <w:i w:val="false"/>
          <w:color w:val="000000"/>
          <w:sz w:val="28"/>
        </w:rPr>
        <w:t xml:space="preserve">конкурентных преимуществ </w:t>
      </w:r>
      <w:r>
        <w:rPr>
          <w:rFonts w:ascii="Times New Roman"/>
          <w:b w:val="false"/>
          <w:i w:val="false"/>
          <w:color w:val="000000"/>
          <w:sz w:val="28"/>
        </w:rPr>
        <w:t xml:space="preserve">Казахстана и создание следующих новых: </w:t>
      </w:r>
      <w:r>
        <w:br/>
      </w:r>
      <w:r>
        <w:rPr>
          <w:rFonts w:ascii="Times New Roman"/>
          <w:b w:val="false"/>
          <w:i w:val="false"/>
          <w:color w:val="000000"/>
          <w:sz w:val="28"/>
        </w:rPr>
        <w:t xml:space="preserve">
      финансовые рынки страны должны расширить свою текущую роль до роли активного участия в нацеленном регионе; </w:t>
      </w:r>
      <w:r>
        <w:br/>
      </w:r>
      <w:r>
        <w:rPr>
          <w:rFonts w:ascii="Times New Roman"/>
          <w:b w:val="false"/>
          <w:i w:val="false"/>
          <w:color w:val="000000"/>
          <w:sz w:val="28"/>
        </w:rPr>
        <w:t xml:space="preserve">
      финансовые организации, расположенные в Казахстане, должны активно аккумулировать и распределять активы региона, а также служить проводниками международных финансовых рынков, находящихся за пределами региона; </w:t>
      </w:r>
      <w:r>
        <w:br/>
      </w:r>
      <w:r>
        <w:rPr>
          <w:rFonts w:ascii="Times New Roman"/>
          <w:b w:val="false"/>
          <w:i w:val="false"/>
          <w:color w:val="000000"/>
          <w:sz w:val="28"/>
        </w:rPr>
        <w:t xml:space="preserve">
      финансовые посредники должны активно торговать широким спектром финансовых активов и создать значительные рынки листинговых инструментов, обеспечивая тем самым чрезмерную ликвидность, являющуюся неотъемлемой для успеха рынков капитала; </w:t>
      </w:r>
      <w:r>
        <w:br/>
      </w:r>
      <w:r>
        <w:rPr>
          <w:rFonts w:ascii="Times New Roman"/>
          <w:b w:val="false"/>
          <w:i w:val="false"/>
          <w:color w:val="000000"/>
          <w:sz w:val="28"/>
        </w:rPr>
        <w:t xml:space="preserve">
      финансовые рынки и посредники должны глубоко интегрироваться в международное сообщество путем развития связей с другими финансовыми центрами и посредниками в мире; </w:t>
      </w:r>
      <w:r>
        <w:br/>
      </w:r>
      <w:r>
        <w:rPr>
          <w:rFonts w:ascii="Times New Roman"/>
          <w:b w:val="false"/>
          <w:i w:val="false"/>
          <w:color w:val="000000"/>
          <w:sz w:val="28"/>
        </w:rPr>
        <w:t xml:space="preserve">
      создание привлекательного бизнес- социального окружения для ведения бизнеса (поощряющего инновации и креативность с минимальным риском); </w:t>
      </w:r>
      <w:r>
        <w:br/>
      </w:r>
      <w:r>
        <w:rPr>
          <w:rFonts w:ascii="Times New Roman"/>
          <w:b w:val="false"/>
          <w:i w:val="false"/>
          <w:color w:val="000000"/>
          <w:sz w:val="28"/>
        </w:rPr>
        <w:t xml:space="preserve">
      способствовать появлению и совершенствованию таких продуктов, как рейтинги, фондовые индексы. </w:t>
      </w:r>
      <w:r>
        <w:br/>
      </w:r>
      <w:r>
        <w:rPr>
          <w:rFonts w:ascii="Times New Roman"/>
          <w:b w:val="false"/>
          <w:i w:val="false"/>
          <w:color w:val="000000"/>
          <w:sz w:val="28"/>
        </w:rPr>
        <w:t xml:space="preserve">
      Особо следует отметить, что Казахстан опередил страны региона по такому показателю, как регулирование деятельности финансовых организаций. В 2004 году все надзорные и регулятивные функции были объединены в рамках одного специализированного органа - Агентства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В 2004 году совместной миссией Международного Валютного Фонда (МВФ) и Всемирного Банка (ВБ) по Программам оценки финансового сектора (FSAP) и борьбы с отмыванием денег и противодействия финансированию терроризма (БОД/ПФТ) отмечено, что имеющаяся законодательная база соответствует наилучшей международной практике. Вместе с тем, отмечена необходимость ее эффективного внедрения и дальнейшего совершенствования уже имеющихся процедур. В частности, для полного соответствия Ключевым принципам эффективного банковского надзора, минимальным требованиям, установленным Международной организацией комиссий по ценным бумагам (IOSCO) и Международной ассоциацией страхового надзора (IAIS), рекомендовано дальнейшее расширение практики эффективного консолидированного надзора и мониторинга систем риск - менеджмента финансовых организаций. </w:t>
      </w:r>
      <w:r>
        <w:br/>
      </w:r>
      <w:r>
        <w:rPr>
          <w:rFonts w:ascii="Times New Roman"/>
          <w:b w:val="false"/>
          <w:i w:val="false"/>
          <w:color w:val="000000"/>
          <w:sz w:val="28"/>
        </w:rPr>
        <w:t xml:space="preserve">
      Концепция создания в городе Алматы международного (регионального) финансового центра ясно следует из тех слабых и сильных сторон, которые в настоящее время присущи финансовому рынку и экономике Казахстана в целом. </w:t>
      </w:r>
      <w:r>
        <w:br/>
      </w:r>
      <w:r>
        <w:rPr>
          <w:rFonts w:ascii="Times New Roman"/>
          <w:b w:val="false"/>
          <w:i w:val="false"/>
          <w:color w:val="000000"/>
          <w:sz w:val="28"/>
        </w:rPr>
        <w:t xml:space="preserve">
      Для признания Центра на международном уровне требуется обеспечить такие законодательные и регулятивные рамки осуществления деятельности в Центре, которые вызывали бы доверие и интерес со стороны международных компаний. Для этого необходимо создание правового поля, позволяющего обеспечить условия деятельности, соответствующие высоким стандартам регулирования и надзора, применяющимся на передовых мировых финансовых рынках. </w:t>
      </w:r>
      <w:r>
        <w:br/>
      </w:r>
      <w:r>
        <w:rPr>
          <w:rFonts w:ascii="Times New Roman"/>
          <w:b w:val="false"/>
          <w:i w:val="false"/>
          <w:color w:val="000000"/>
          <w:sz w:val="28"/>
        </w:rPr>
        <w:t xml:space="preserve">
      Предлагаемая Концепция Центра позволяет создать правовое поле, учитывающее практику лучших мировых финансовых центров, и в то же время наиболее адаптированное к действующему казахстанскому законодательству. </w:t>
      </w:r>
      <w:r>
        <w:br/>
      </w:r>
      <w:r>
        <w:rPr>
          <w:rFonts w:ascii="Times New Roman"/>
          <w:b w:val="false"/>
          <w:i w:val="false"/>
          <w:color w:val="000000"/>
          <w:sz w:val="28"/>
        </w:rPr>
        <w:t xml:space="preserve">
      Вместе с тем, следует особо отметить, что детальный порядок создания, регистрации и регулирования участников финансовой зоны не может быть разработан на данном этапе, а будет возможен только после проведения технико-экономического обоснования проекта создания Центра (далее - ТЭО проекта). ТЭО проекта должно определить показатели регионального рынка, потенциальных инвесторов, ожидаемые финансовые потоки, и виды финансовых услуг. </w:t>
      </w:r>
      <w:r>
        <w:br/>
      </w:r>
      <w:r>
        <w:rPr>
          <w:rFonts w:ascii="Times New Roman"/>
          <w:b w:val="false"/>
          <w:i w:val="false"/>
          <w:color w:val="000000"/>
          <w:sz w:val="28"/>
        </w:rPr>
        <w:t>
      Реализация большей части вышеназванных приоритетов уже определена в отдельных программных документах, в частности, в </w:t>
      </w:r>
      <w:r>
        <w:rPr>
          <w:rFonts w:ascii="Times New Roman"/>
          <w:b w:val="false"/>
          <w:i w:val="false"/>
          <w:color w:val="000000"/>
          <w:sz w:val="28"/>
        </w:rPr>
        <w:t xml:space="preserve">Стратегии </w:t>
      </w:r>
      <w:r>
        <w:rPr>
          <w:rFonts w:ascii="Times New Roman"/>
          <w:b w:val="false"/>
          <w:i w:val="false"/>
          <w:color w:val="000000"/>
          <w:sz w:val="28"/>
        </w:rPr>
        <w:t>индустриально-инновационного развития Республики Казахстан на 2003-2015 годы, утвержденной указом Президента Республики Казахстан от 17 мая 2003 года N 1096, в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финансового сектора Республики Казахстан, утвержденной постановлением Правительства Республики Казахстан от 28 июля </w:t>
      </w:r>
      <w:r>
        <w:br/>
      </w:r>
      <w:r>
        <w:rPr>
          <w:rFonts w:ascii="Times New Roman"/>
          <w:b w:val="false"/>
          <w:i w:val="false"/>
          <w:color w:val="000000"/>
          <w:sz w:val="28"/>
        </w:rPr>
        <w:t>
2003 года N 753, в </w:t>
      </w:r>
      <w:r>
        <w:rPr>
          <w:rFonts w:ascii="Times New Roman"/>
          <w:b w:val="false"/>
          <w:i w:val="false"/>
          <w:color w:val="000000"/>
          <w:sz w:val="28"/>
        </w:rPr>
        <w:t xml:space="preserve">Программе </w:t>
      </w:r>
      <w:r>
        <w:rPr>
          <w:rFonts w:ascii="Times New Roman"/>
          <w:b w:val="false"/>
          <w:i w:val="false"/>
          <w:color w:val="000000"/>
          <w:sz w:val="28"/>
        </w:rPr>
        <w:t>развития страхового рынка на 2004-2006 годы, в проекте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рынка ценных бумаг на 2005-2006 годы, находящейся на стадии рассмотрения Правительством Республики Казахстан.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Правовой статус международного (регионального) </w:t>
      </w:r>
      <w:r>
        <w:br/>
      </w:r>
      <w:r>
        <w:rPr>
          <w:rFonts w:ascii="Times New Roman"/>
          <w:b w:val="false"/>
          <w:i w:val="false"/>
          <w:color w:val="000000"/>
          <w:sz w:val="28"/>
        </w:rPr>
        <w:t>
</w:t>
      </w:r>
      <w:r>
        <w:rPr>
          <w:rFonts w:ascii="Times New Roman"/>
          <w:b/>
          <w:i w:val="false"/>
          <w:color w:val="000000"/>
          <w:sz w:val="28"/>
        </w:rPr>
        <w:t xml:space="preserve">         финансового центра в городе Алматы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3.1. Законодательство, регулирующее деятельность Центра </w:t>
      </w:r>
    </w:p>
    <w:bookmarkEnd w:id="5"/>
    <w:p>
      <w:pPr>
        <w:spacing w:after="0"/>
        <w:ind w:left="0"/>
        <w:jc w:val="both"/>
      </w:pPr>
      <w:r>
        <w:rPr>
          <w:rFonts w:ascii="Times New Roman"/>
          <w:b w:val="false"/>
          <w:i w:val="false"/>
          <w:color w:val="000000"/>
          <w:sz w:val="28"/>
        </w:rPr>
        <w:t>      1. Законодательство, регулирующее деятельность Центра, будет полностью основано на действующей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Создание Центра не потребует внесения изменений в Основной Закон страны, поскольку не планируется полное копирование моделей других государств и создание непредусмотренных Конституцией Республики Казахстан государственных институтов. </w:t>
      </w:r>
      <w:r>
        <w:br/>
      </w:r>
      <w:r>
        <w:rPr>
          <w:rFonts w:ascii="Times New Roman"/>
          <w:b w:val="false"/>
          <w:i w:val="false"/>
          <w:color w:val="000000"/>
          <w:sz w:val="28"/>
        </w:rPr>
        <w:t>
      2. Кроме того, законодательство Республики Казахстан на сегодняшний день содержит нормы, которыми регулируются образования, аналогичные Центру. Речь идет об институте специальных экономических зон, регулируемых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специальных экономических зонах в Республике Казахстан". </w:t>
      </w:r>
      <w:r>
        <w:br/>
      </w:r>
      <w:r>
        <w:rPr>
          <w:rFonts w:ascii="Times New Roman"/>
          <w:b w:val="false"/>
          <w:i w:val="false"/>
          <w:color w:val="000000"/>
          <w:sz w:val="28"/>
        </w:rPr>
        <w:t xml:space="preserve">
      Однако Центр обладает и принципиальными отличиями от специальных экономических зон (далее - СЭЗ), уже существующих на территории Казахстана. </w:t>
      </w:r>
      <w:r>
        <w:br/>
      </w:r>
      <w:r>
        <w:rPr>
          <w:rFonts w:ascii="Times New Roman"/>
          <w:b w:val="false"/>
          <w:i w:val="false"/>
          <w:color w:val="000000"/>
          <w:sz w:val="28"/>
        </w:rPr>
        <w:t xml:space="preserve">
      Особый правовой режим на территории СЭЗ ограничивается налоговыми и таможенными привилегиями. </w:t>
      </w:r>
      <w:r>
        <w:br/>
      </w:r>
      <w:r>
        <w:rPr>
          <w:rFonts w:ascii="Times New Roman"/>
          <w:b w:val="false"/>
          <w:i w:val="false"/>
          <w:color w:val="000000"/>
          <w:sz w:val="28"/>
        </w:rPr>
        <w:t xml:space="preserve">
      На территории же Центра для эффективного его функционирования, необходимо создать правовой режим, который будет наравне с налоговыми и таможенными льготами предусматривать и ряд отличий от гражданского и финансового законодательств, действующих на остальной территории Казахстана. </w:t>
      </w:r>
      <w:r>
        <w:br/>
      </w:r>
      <w:r>
        <w:rPr>
          <w:rFonts w:ascii="Times New Roman"/>
          <w:b w:val="false"/>
          <w:i w:val="false"/>
          <w:color w:val="000000"/>
          <w:sz w:val="28"/>
        </w:rPr>
        <w:t xml:space="preserve">
      К примеру на территории Центра будет предусмотрен упрощенный порядок создания и функционирования акционерных обществ, упрощенный порядок регистрации представительств иностранных компаний, снятие некоторых ограничений по доступу на рынок финансовых услуг для иностранных компаний и т.д. Создание правового режима, устанавливающего особенности практически во всех, кроме криминального, сферах права, несомненно является более сложным. </w:t>
      </w:r>
      <w:r>
        <w:br/>
      </w:r>
      <w:r>
        <w:rPr>
          <w:rFonts w:ascii="Times New Roman"/>
          <w:b w:val="false"/>
          <w:i w:val="false"/>
          <w:color w:val="000000"/>
          <w:sz w:val="28"/>
        </w:rPr>
        <w:t xml:space="preserve">
      Также следует иметь в виду, что объем налоговых льгот и преференций в настоящее время унифицирован для всех СЭЗ. Правовой же режим для финансовых центров не может быть единым, поскольку зависит от ряда специфических критериев, к примеру, географии местонахождения финансового центра, а, следовательно, привлекаемых финансовых потоков. </w:t>
      </w:r>
      <w:r>
        <w:br/>
      </w:r>
      <w:r>
        <w:rPr>
          <w:rFonts w:ascii="Times New Roman"/>
          <w:b w:val="false"/>
          <w:i w:val="false"/>
          <w:color w:val="000000"/>
          <w:sz w:val="28"/>
        </w:rPr>
        <w:t xml:space="preserve">
      По вышеизложенным причинам будет инициировано принятие Закона Республики Казахстан "О финансовом центре города Алматы". </w:t>
      </w:r>
      <w:r>
        <w:br/>
      </w:r>
      <w:r>
        <w:rPr>
          <w:rFonts w:ascii="Times New Roman"/>
          <w:b w:val="false"/>
          <w:i w:val="false"/>
          <w:color w:val="000000"/>
          <w:sz w:val="28"/>
        </w:rPr>
        <w:t xml:space="preserve">
      Одновременно с Законом "О финансовом центре города Алматы" необходимо разработать поправки в действующее законодательство с целью избежания коллизий в законодательстве. </w:t>
      </w:r>
      <w:r>
        <w:br/>
      </w:r>
      <w:r>
        <w:rPr>
          <w:rFonts w:ascii="Times New Roman"/>
          <w:b w:val="false"/>
          <w:i w:val="false"/>
          <w:color w:val="000000"/>
          <w:sz w:val="28"/>
        </w:rPr>
        <w:t xml:space="preserve">
      Эта означает, что потребуется внести изменения во все законодательные акты, регулирующие сферы отношений, в которых будет установлен специальный правовой режим. </w:t>
      </w:r>
      <w:r>
        <w:br/>
      </w:r>
      <w:r>
        <w:rPr>
          <w:rFonts w:ascii="Times New Roman"/>
          <w:b w:val="false"/>
          <w:i w:val="false"/>
          <w:color w:val="000000"/>
          <w:sz w:val="28"/>
        </w:rPr>
        <w:t>
      В зависимости от его содержания изменения могут потребоваться в </w:t>
      </w:r>
      <w:r>
        <w:rPr>
          <w:rFonts w:ascii="Times New Roman"/>
          <w:b w:val="false"/>
          <w:i w:val="false"/>
          <w:color w:val="000000"/>
          <w:sz w:val="28"/>
        </w:rPr>
        <w:t xml:space="preserve">Гражданский </w:t>
      </w:r>
      <w:r>
        <w:rPr>
          <w:rFonts w:ascii="Times New Roman"/>
          <w:b w:val="false"/>
          <w:i w:val="false"/>
          <w:color w:val="000000"/>
          <w:sz w:val="28"/>
        </w:rPr>
        <w:t>, </w:t>
      </w:r>
      <w:r>
        <w:rPr>
          <w:rFonts w:ascii="Times New Roman"/>
          <w:b w:val="false"/>
          <w:i w:val="false"/>
          <w:color w:val="000000"/>
          <w:sz w:val="28"/>
        </w:rPr>
        <w:t xml:space="preserve">Налоговый </w:t>
      </w:r>
      <w:r>
        <w:rPr>
          <w:rFonts w:ascii="Times New Roman"/>
          <w:b w:val="false"/>
          <w:i w:val="false"/>
          <w:color w:val="000000"/>
          <w:sz w:val="28"/>
        </w:rPr>
        <w:t>, </w:t>
      </w:r>
      <w:r>
        <w:rPr>
          <w:rFonts w:ascii="Times New Roman"/>
          <w:b w:val="false"/>
          <w:i w:val="false"/>
          <w:color w:val="000000"/>
          <w:sz w:val="28"/>
        </w:rPr>
        <w:t xml:space="preserve">Бюджетный </w:t>
      </w:r>
      <w:r>
        <w:rPr>
          <w:rFonts w:ascii="Times New Roman"/>
          <w:b w:val="false"/>
          <w:i w:val="false"/>
          <w:color w:val="000000"/>
          <w:sz w:val="28"/>
        </w:rPr>
        <w:t xml:space="preserve">кодексы Республики Казахстан, в законы, составляющие законодательство о хозяйственных товариществах и так далее. </w:t>
      </w:r>
      <w:r>
        <w:br/>
      </w:r>
      <w:r>
        <w:rPr>
          <w:rFonts w:ascii="Times New Roman"/>
          <w:b w:val="false"/>
          <w:i w:val="false"/>
          <w:color w:val="000000"/>
          <w:sz w:val="28"/>
        </w:rPr>
        <w:t xml:space="preserve">
      Изменения будут приняты одновременно с основным законом, так как во-первых, возникновение противоречия в законодательстве нежелательно вообще, а во-вторых, существующая иерархия актов не позволит применять закон без изменения соответствующих вышестоящих нормативных правовых актов (например, кодексов).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3.2. Закон "О финансовом центре города Алматы" </w:t>
      </w:r>
    </w:p>
    <w:bookmarkEnd w:id="6"/>
    <w:p>
      <w:pPr>
        <w:spacing w:after="0"/>
        <w:ind w:left="0"/>
        <w:jc w:val="both"/>
      </w:pPr>
      <w:r>
        <w:rPr>
          <w:rFonts w:ascii="Times New Roman"/>
          <w:b w:val="false"/>
          <w:i w:val="false"/>
          <w:color w:val="000000"/>
          <w:sz w:val="28"/>
        </w:rPr>
        <w:t>      Данным Законом будут урегулированы вопросы, принятие которых на уровне Закона необходимо в соответствии со </w:t>
      </w:r>
      <w:r>
        <w:rPr>
          <w:rFonts w:ascii="Times New Roman"/>
          <w:b w:val="false"/>
          <w:i w:val="false"/>
          <w:color w:val="000000"/>
          <w:sz w:val="28"/>
        </w:rPr>
        <w:t xml:space="preserve">статьей 61 </w:t>
      </w:r>
      <w:r>
        <w:rPr>
          <w:rFonts w:ascii="Times New Roman"/>
          <w:b w:val="false"/>
          <w:i w:val="false"/>
          <w:color w:val="000000"/>
          <w:sz w:val="28"/>
        </w:rPr>
        <w:t xml:space="preserve">Конституции Республики Казахстан. Данная статья определяет перечень отношений, регулирование которых возможно только законодательными актами. Все другие отношения могут быть урегулированы подзаконными актами, при наличии соответствующего полномочия государственных органов в законе. </w:t>
      </w:r>
      <w:r>
        <w:br/>
      </w:r>
      <w:r>
        <w:rPr>
          <w:rFonts w:ascii="Times New Roman"/>
          <w:b w:val="false"/>
          <w:i w:val="false"/>
          <w:color w:val="000000"/>
          <w:sz w:val="28"/>
        </w:rPr>
        <w:t xml:space="preserve">
      В частности, в Законе будут решены следующие вопросы: </w:t>
      </w:r>
      <w:r>
        <w:br/>
      </w:r>
      <w:r>
        <w:rPr>
          <w:rFonts w:ascii="Times New Roman"/>
          <w:b w:val="false"/>
          <w:i w:val="false"/>
          <w:color w:val="000000"/>
          <w:sz w:val="28"/>
        </w:rPr>
        <w:t xml:space="preserve">
      1. Организационно-правовая форма Центра. </w:t>
      </w:r>
      <w:r>
        <w:br/>
      </w:r>
      <w:r>
        <w:rPr>
          <w:rFonts w:ascii="Times New Roman"/>
          <w:b w:val="false"/>
          <w:i w:val="false"/>
          <w:color w:val="000000"/>
          <w:sz w:val="28"/>
        </w:rPr>
        <w:t xml:space="preserve">
      2. Территория Центра. </w:t>
      </w:r>
      <w:r>
        <w:br/>
      </w:r>
      <w:r>
        <w:rPr>
          <w:rFonts w:ascii="Times New Roman"/>
          <w:b w:val="false"/>
          <w:i w:val="false"/>
          <w:color w:val="000000"/>
          <w:sz w:val="28"/>
        </w:rPr>
        <w:t xml:space="preserve">
      3. Принципы деятельности Центра. </w:t>
      </w:r>
      <w:r>
        <w:br/>
      </w:r>
      <w:r>
        <w:rPr>
          <w:rFonts w:ascii="Times New Roman"/>
          <w:b w:val="false"/>
          <w:i w:val="false"/>
          <w:color w:val="000000"/>
          <w:sz w:val="28"/>
        </w:rPr>
        <w:t xml:space="preserve">
      4. Субъекты, подлежащие регистрации на территории Центра. </w:t>
      </w:r>
      <w:r>
        <w:br/>
      </w:r>
      <w:r>
        <w:rPr>
          <w:rFonts w:ascii="Times New Roman"/>
          <w:b w:val="false"/>
          <w:i w:val="false"/>
          <w:color w:val="000000"/>
          <w:sz w:val="28"/>
        </w:rPr>
        <w:t xml:space="preserve">
      5. Виды деятельности. </w:t>
      </w:r>
      <w:r>
        <w:br/>
      </w:r>
      <w:r>
        <w:rPr>
          <w:rFonts w:ascii="Times New Roman"/>
          <w:b w:val="false"/>
          <w:i w:val="false"/>
          <w:color w:val="000000"/>
          <w:sz w:val="28"/>
        </w:rPr>
        <w:t xml:space="preserve">
      6. Органы управления. </w:t>
      </w:r>
      <w:r>
        <w:br/>
      </w:r>
      <w:r>
        <w:rPr>
          <w:rFonts w:ascii="Times New Roman"/>
          <w:b w:val="false"/>
          <w:i w:val="false"/>
          <w:color w:val="000000"/>
          <w:sz w:val="28"/>
        </w:rPr>
        <w:t xml:space="preserve">
      7. Порядок регистрации субъектов на территории Центра. </w:t>
      </w:r>
      <w:r>
        <w:br/>
      </w:r>
      <w:r>
        <w:rPr>
          <w:rFonts w:ascii="Times New Roman"/>
          <w:b w:val="false"/>
          <w:i w:val="false"/>
          <w:color w:val="000000"/>
          <w:sz w:val="28"/>
        </w:rPr>
        <w:t xml:space="preserve">
      8. Трудовое законодательство на территории Центра. </w:t>
      </w:r>
      <w:r>
        <w:br/>
      </w:r>
      <w:r>
        <w:rPr>
          <w:rFonts w:ascii="Times New Roman"/>
          <w:b w:val="false"/>
          <w:i w:val="false"/>
          <w:color w:val="000000"/>
          <w:sz w:val="28"/>
        </w:rPr>
        <w:t xml:space="preserve">
      9. Принципы надзора и регулирования деятельности финансовых организаций. </w:t>
      </w:r>
      <w:r>
        <w:br/>
      </w:r>
      <w:r>
        <w:rPr>
          <w:rFonts w:ascii="Times New Roman"/>
          <w:b w:val="false"/>
          <w:i w:val="false"/>
          <w:color w:val="000000"/>
          <w:sz w:val="28"/>
        </w:rPr>
        <w:t xml:space="preserve">
      10. Языки на территории Центра. </w:t>
      </w:r>
      <w:r>
        <w:br/>
      </w:r>
      <w:r>
        <w:rPr>
          <w:rFonts w:ascii="Times New Roman"/>
          <w:b w:val="false"/>
          <w:i w:val="false"/>
          <w:color w:val="000000"/>
          <w:sz w:val="28"/>
        </w:rPr>
        <w:t xml:space="preserve">
      11. Денежная единица. </w:t>
      </w:r>
      <w:r>
        <w:br/>
      </w:r>
      <w:r>
        <w:rPr>
          <w:rFonts w:ascii="Times New Roman"/>
          <w:b w:val="false"/>
          <w:i w:val="false"/>
          <w:color w:val="000000"/>
          <w:sz w:val="28"/>
        </w:rPr>
        <w:t xml:space="preserve">
      12. Льготы и преференции.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3.2.1. Организационно-правовая форма Центра </w:t>
      </w:r>
    </w:p>
    <w:bookmarkEnd w:id="7"/>
    <w:p>
      <w:pPr>
        <w:spacing w:after="0"/>
        <w:ind w:left="0"/>
        <w:jc w:val="both"/>
      </w:pPr>
      <w:r>
        <w:rPr>
          <w:rFonts w:ascii="Times New Roman"/>
          <w:b w:val="false"/>
          <w:i w:val="false"/>
          <w:color w:val="000000"/>
          <w:sz w:val="28"/>
        </w:rPr>
        <w:t xml:space="preserve">      Центр предлагается создавать как определенную границами специальную территорию (зону), на которой будет функционировать специальный правовой режим, отличный от правового режима на остальной территории Республики Казахстан. </w:t>
      </w:r>
      <w:r>
        <w:br/>
      </w:r>
      <w:r>
        <w:rPr>
          <w:rFonts w:ascii="Times New Roman"/>
          <w:b w:val="false"/>
          <w:i w:val="false"/>
          <w:color w:val="000000"/>
          <w:sz w:val="28"/>
        </w:rPr>
        <w:t xml:space="preserve">
      По содержанию специальный правовой режим будет состоять из ряда льгот и преференций для лиц, осуществляющих свою деятельность на территории Центра и зарегистрированных на его территории. Международный (региональный) финансовый центр в городе Алматы будет </w:t>
      </w:r>
      <w:r>
        <w:rPr>
          <w:rFonts w:ascii="Times New Roman"/>
          <w:b w:val="false"/>
          <w:i/>
          <w:color w:val="000000"/>
          <w:sz w:val="28"/>
        </w:rPr>
        <w:t xml:space="preserve">оншорным </w:t>
      </w:r>
      <w:r>
        <w:rPr>
          <w:rFonts w:ascii="Times New Roman"/>
          <w:b w:val="false"/>
          <w:i w:val="false"/>
          <w:color w:val="000000"/>
          <w:sz w:val="28"/>
        </w:rPr>
        <w:t xml:space="preserve">, подразумевая тем самым необходимость физического присутствия финансовой организации. </w:t>
      </w:r>
      <w:r>
        <w:br/>
      </w:r>
      <w:r>
        <w:rPr>
          <w:rFonts w:ascii="Times New Roman"/>
          <w:b w:val="false"/>
          <w:i w:val="false"/>
          <w:color w:val="000000"/>
          <w:sz w:val="28"/>
        </w:rPr>
        <w:t xml:space="preserve">
      Специальный правовой режим будет обеспечиваться законами, которые будут приниматься Парламентом Республики Казахстан. В целях реализации принимаемых Парламентом законов будут издаваться и подзаконные нормативные правовые акты. К примеру, Уполномоченным органом по регулированию и надзору финансового рынка и финансовых организаций, административным органом управления Центра. </w:t>
      </w:r>
      <w:r>
        <w:br/>
      </w:r>
      <w:r>
        <w:rPr>
          <w:rFonts w:ascii="Times New Roman"/>
          <w:b w:val="false"/>
          <w:i w:val="false"/>
          <w:color w:val="000000"/>
          <w:sz w:val="28"/>
        </w:rPr>
        <w:t xml:space="preserve">
      Согласно дубайской модели Финансового центра, данный центр является юридическим лицом, которое создается на определенной территории. На территории этого центра действительно только уголовное законодательство, финансовое и гражданское законодательство устанавливается регулятивным органом самого центра. </w:t>
      </w:r>
      <w:r>
        <w:br/>
      </w:r>
      <w:r>
        <w:rPr>
          <w:rFonts w:ascii="Times New Roman"/>
          <w:b w:val="false"/>
          <w:i w:val="false"/>
          <w:color w:val="000000"/>
          <w:sz w:val="28"/>
        </w:rPr>
        <w:t xml:space="preserve">
      Создание аналогичного международного финансового центра в условиях Республики Казахстан невозможно по ряду следующих причин. </w:t>
      </w:r>
      <w:r>
        <w:br/>
      </w:r>
      <w:r>
        <w:rPr>
          <w:rFonts w:ascii="Times New Roman"/>
          <w:b w:val="false"/>
          <w:i w:val="false"/>
          <w:color w:val="000000"/>
          <w:sz w:val="28"/>
        </w:rPr>
        <w:t xml:space="preserve">
      Во-первых, для Казахстана неприемлемо создание Центра в форме юридического лица. Одним из основных принципов, на котором строится все законодательство государства, является принцип равенства всех юридических лиц перед законом, в том числе и юридических лиц, создаваемых государством. А принцип равенства перед законом предполагает создание государством одинаковых правовых условий для хозяйствования для всех организаций на законодательном уровне. </w:t>
      </w:r>
      <w:r>
        <w:br/>
      </w:r>
      <w:r>
        <w:rPr>
          <w:rFonts w:ascii="Times New Roman"/>
          <w:b w:val="false"/>
          <w:i w:val="false"/>
          <w:color w:val="000000"/>
          <w:sz w:val="28"/>
        </w:rPr>
        <w:t xml:space="preserve">
      Кроме того, создание Центра в форме юридического лица, в рамках нашего законодательства не позволит создавать внутри Центра другие юридические лица, представительства, филиалы и т.д. </w:t>
      </w:r>
      <w:r>
        <w:br/>
      </w:r>
      <w:r>
        <w:rPr>
          <w:rFonts w:ascii="Times New Roman"/>
          <w:b w:val="false"/>
          <w:i w:val="false"/>
          <w:color w:val="000000"/>
          <w:sz w:val="28"/>
        </w:rPr>
        <w:t>
      Во-вторых, Республика Казахстан является унитарным государством с единой правовой системой. Единственным органом государства, имеющим право принимать законодательные акты, за исключением случаев прямо определенных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является Парламент Республики Казахстан. </w:t>
      </w:r>
      <w:r>
        <w:br/>
      </w:r>
      <w:r>
        <w:rPr>
          <w:rFonts w:ascii="Times New Roman"/>
          <w:b w:val="false"/>
          <w:i w:val="false"/>
          <w:color w:val="000000"/>
          <w:sz w:val="28"/>
        </w:rPr>
        <w:t xml:space="preserve">
      В этой связи функционирование на территории Центра регулятивного органа, наделенного полномочиями самостоятельно определять правовую систему на отдельной территории государства, будет противоречить Конституции Республики, территориальной целостности и безопасности страны.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3.2.2. Территория Центра </w:t>
      </w:r>
    </w:p>
    <w:bookmarkEnd w:id="8"/>
    <w:p>
      <w:pPr>
        <w:spacing w:after="0"/>
        <w:ind w:left="0"/>
        <w:jc w:val="both"/>
      </w:pPr>
      <w:r>
        <w:rPr>
          <w:rFonts w:ascii="Times New Roman"/>
          <w:b w:val="false"/>
          <w:i w:val="false"/>
          <w:color w:val="000000"/>
          <w:sz w:val="28"/>
        </w:rPr>
        <w:t xml:space="preserve">      Рассматриваются два варианта определения территории Центра: </w:t>
      </w:r>
      <w:r>
        <w:br/>
      </w:r>
      <w:r>
        <w:rPr>
          <w:rFonts w:ascii="Times New Roman"/>
          <w:b w:val="false"/>
          <w:i w:val="false"/>
          <w:color w:val="000000"/>
          <w:sz w:val="28"/>
        </w:rPr>
        <w:t xml:space="preserve">
      1) территория всего города Алматы; </w:t>
      </w:r>
      <w:r>
        <w:br/>
      </w:r>
      <w:r>
        <w:rPr>
          <w:rFonts w:ascii="Times New Roman"/>
          <w:b w:val="false"/>
          <w:i w:val="false"/>
          <w:color w:val="000000"/>
          <w:sz w:val="28"/>
        </w:rPr>
        <w:t xml:space="preserve">
      2) территория определенной части города Алматы. </w:t>
      </w:r>
      <w:r>
        <w:br/>
      </w:r>
      <w:r>
        <w:rPr>
          <w:rFonts w:ascii="Times New Roman"/>
          <w:b w:val="false"/>
          <w:i w:val="false"/>
          <w:color w:val="000000"/>
          <w:sz w:val="28"/>
        </w:rPr>
        <w:t xml:space="preserve">
      Каждый вариант имеет свои положительные и отрицательные стороны. </w:t>
      </w:r>
      <w:r>
        <w:br/>
      </w:r>
      <w:r>
        <w:rPr>
          <w:rFonts w:ascii="Times New Roman"/>
          <w:b w:val="false"/>
          <w:i w:val="false"/>
          <w:color w:val="000000"/>
          <w:sz w:val="28"/>
        </w:rPr>
        <w:t xml:space="preserve">
      Преимуществом создания Центра на территории города Алматы является развитие всего города, а не только отдельной его части, как это будет при создании Центра на территории части города Алматы. </w:t>
      </w:r>
      <w:r>
        <w:br/>
      </w:r>
      <w:r>
        <w:rPr>
          <w:rFonts w:ascii="Times New Roman"/>
          <w:b w:val="false"/>
          <w:i w:val="false"/>
          <w:color w:val="000000"/>
          <w:sz w:val="28"/>
        </w:rPr>
        <w:t xml:space="preserve">
      Очевидным недостатком является длительность и сложность развития соответствующей инфраструктуры на территории всего города, в то время как создание Центра на территории определенной части города дает возможность быстрого создания привлекательного для иностранных инвесторов уровня инфраструктуры. </w:t>
      </w:r>
      <w:r>
        <w:br/>
      </w:r>
      <w:r>
        <w:rPr>
          <w:rFonts w:ascii="Times New Roman"/>
          <w:b w:val="false"/>
          <w:i w:val="false"/>
          <w:color w:val="000000"/>
          <w:sz w:val="28"/>
        </w:rPr>
        <w:t xml:space="preserve">
      В этой связи, считаем целесообразным создание Центра осуществлять на территории определенной части города Алматы. В целях скорейшего запуска Центра и избежания больших затрат на создание физической инфраструктуры в отдельном выделенном анклаве на начальном этапе функционирования Центр будет являться виртуально выделенным, то есть офис финансовой организации сможет географически находиться в любой точке территории города Алматы. </w:t>
      </w:r>
      <w:r>
        <w:br/>
      </w:r>
      <w:r>
        <w:rPr>
          <w:rFonts w:ascii="Times New Roman"/>
          <w:b w:val="false"/>
          <w:i w:val="false"/>
          <w:color w:val="000000"/>
          <w:sz w:val="28"/>
        </w:rPr>
        <w:t xml:space="preserve">
      При этом, законом о создании Центра должен быть установлен срок, в течение которого компания должна открыть свой офис на физической территории Центра для сохранения регистрации.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3.2.3. Принципы деятельности Центра </w:t>
      </w:r>
    </w:p>
    <w:bookmarkEnd w:id="9"/>
    <w:p>
      <w:pPr>
        <w:spacing w:after="0"/>
        <w:ind w:left="0"/>
        <w:jc w:val="both"/>
      </w:pPr>
      <w:r>
        <w:rPr>
          <w:rFonts w:ascii="Times New Roman"/>
          <w:b w:val="false"/>
          <w:i w:val="false"/>
          <w:color w:val="000000"/>
          <w:sz w:val="28"/>
        </w:rPr>
        <w:t xml:space="preserve">      Осуществление операций в пользу нерезидентов. </w:t>
      </w:r>
      <w:r>
        <w:br/>
      </w:r>
      <w:r>
        <w:rPr>
          <w:rFonts w:ascii="Times New Roman"/>
          <w:b w:val="false"/>
          <w:i w:val="false"/>
          <w:color w:val="000000"/>
          <w:sz w:val="28"/>
        </w:rPr>
        <w:t xml:space="preserve">
      Прозрачность и простота правил и инструкций. </w:t>
      </w:r>
      <w:r>
        <w:br/>
      </w:r>
      <w:r>
        <w:rPr>
          <w:rFonts w:ascii="Times New Roman"/>
          <w:b w:val="false"/>
          <w:i w:val="false"/>
          <w:color w:val="000000"/>
          <w:sz w:val="28"/>
        </w:rPr>
        <w:t xml:space="preserve">
      Возможность 100 % иностранного владения. </w:t>
      </w:r>
      <w:r>
        <w:br/>
      </w:r>
      <w:r>
        <w:rPr>
          <w:rFonts w:ascii="Times New Roman"/>
          <w:b w:val="false"/>
          <w:i w:val="false"/>
          <w:color w:val="000000"/>
          <w:sz w:val="28"/>
        </w:rPr>
        <w:t xml:space="preserve">
      Возможность полной репатриации капитала и доходов. </w:t>
      </w:r>
      <w:r>
        <w:br/>
      </w:r>
      <w:r>
        <w:rPr>
          <w:rFonts w:ascii="Times New Roman"/>
          <w:b w:val="false"/>
          <w:i w:val="false"/>
          <w:color w:val="000000"/>
          <w:sz w:val="28"/>
        </w:rPr>
        <w:t xml:space="preserve">
      Эффективный и квалифицированный регуляторный режим. </w:t>
      </w:r>
      <w:r>
        <w:br/>
      </w:r>
      <w:r>
        <w:rPr>
          <w:rFonts w:ascii="Times New Roman"/>
          <w:b w:val="false"/>
          <w:i w:val="false"/>
          <w:color w:val="000000"/>
          <w:sz w:val="28"/>
        </w:rPr>
        <w:t xml:space="preserve">
      Доступность. </w:t>
      </w:r>
      <w:r>
        <w:br/>
      </w:r>
      <w:r>
        <w:rPr>
          <w:rFonts w:ascii="Times New Roman"/>
          <w:b w:val="false"/>
          <w:i w:val="false"/>
          <w:color w:val="000000"/>
          <w:sz w:val="28"/>
        </w:rPr>
        <w:t xml:space="preserve">
      Высокое качество технической инфраструктуры и сервиса.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3.2.4. Субъекты, подлежащие регистрации на территории Центра </w:t>
      </w:r>
    </w:p>
    <w:bookmarkEnd w:id="10"/>
    <w:p>
      <w:pPr>
        <w:spacing w:after="0"/>
        <w:ind w:left="0"/>
        <w:jc w:val="both"/>
      </w:pPr>
      <w:r>
        <w:rPr>
          <w:rFonts w:ascii="Times New Roman"/>
          <w:b w:val="false"/>
          <w:i w:val="false"/>
          <w:color w:val="000000"/>
          <w:sz w:val="28"/>
        </w:rPr>
        <w:t xml:space="preserve">      В Центре могут осуществлять деятельность компании, осуществляющие виды услуг, разрешенные на территории Центра, такие как: банки, инвестиционные банки, страховые компании, компании по управлению активами, пенсионные фонды, фонды хеджирования, профессиональные участники рынка ценных бумаг. </w:t>
      </w:r>
      <w:r>
        <w:br/>
      </w:r>
      <w:r>
        <w:rPr>
          <w:rFonts w:ascii="Times New Roman"/>
          <w:b w:val="false"/>
          <w:i w:val="false"/>
          <w:color w:val="000000"/>
          <w:sz w:val="28"/>
        </w:rPr>
        <w:t xml:space="preserve">
      Компании могут быть как инкорпорированные на территории других стран (нерезиденты), так и инкорпорированные на территории Центра.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3.2.5. Виды деятельности, разрешенные на территории Центра </w:t>
      </w:r>
    </w:p>
    <w:bookmarkEnd w:id="11"/>
    <w:p>
      <w:pPr>
        <w:spacing w:after="0"/>
        <w:ind w:left="0"/>
        <w:jc w:val="both"/>
      </w:pPr>
      <w:r>
        <w:rPr>
          <w:rFonts w:ascii="Times New Roman"/>
          <w:b w:val="false"/>
          <w:i w:val="false"/>
          <w:color w:val="000000"/>
          <w:sz w:val="28"/>
        </w:rPr>
        <w:t xml:space="preserve">      Виды деятельности, разрешенные на территории Центра, будут подразделяться на основные и вспомогательные. </w:t>
      </w:r>
      <w:r>
        <w:br/>
      </w:r>
      <w:r>
        <w:rPr>
          <w:rFonts w:ascii="Times New Roman"/>
          <w:b w:val="false"/>
          <w:i w:val="false"/>
          <w:color w:val="000000"/>
          <w:sz w:val="28"/>
        </w:rPr>
        <w:t xml:space="preserve">
      Основными видами деятельности являются непосредственно финансовые услуги. Вспомогательные виды деятельности включают услуги по техническому обеспечению деятельности компаний Центра, бухгалтерскую и аудиторскую поддержку. </w:t>
      </w:r>
      <w:r>
        <w:br/>
      </w:r>
      <w:r>
        <w:rPr>
          <w:rFonts w:ascii="Times New Roman"/>
          <w:b w:val="false"/>
          <w:i w:val="false"/>
          <w:color w:val="000000"/>
          <w:sz w:val="28"/>
        </w:rPr>
        <w:t xml:space="preserve">
      В долгосрочной перспективе Центр будет специализироваться на следующих видах финансовых услуг: </w:t>
      </w:r>
      <w:r>
        <w:br/>
      </w:r>
      <w:r>
        <w:rPr>
          <w:rFonts w:ascii="Times New Roman"/>
          <w:b w:val="false"/>
          <w:i w:val="false"/>
          <w:color w:val="000000"/>
          <w:sz w:val="28"/>
        </w:rPr>
        <w:t xml:space="preserve">
      банковские услуги; </w:t>
      </w:r>
      <w:r>
        <w:br/>
      </w:r>
      <w:r>
        <w:rPr>
          <w:rFonts w:ascii="Times New Roman"/>
          <w:b w:val="false"/>
          <w:i w:val="false"/>
          <w:color w:val="000000"/>
          <w:sz w:val="28"/>
        </w:rPr>
        <w:t xml:space="preserve">
      рынок капитала; </w:t>
      </w:r>
      <w:r>
        <w:br/>
      </w:r>
      <w:r>
        <w:rPr>
          <w:rFonts w:ascii="Times New Roman"/>
          <w:b w:val="false"/>
          <w:i w:val="false"/>
          <w:color w:val="000000"/>
          <w:sz w:val="28"/>
        </w:rPr>
        <w:t xml:space="preserve">
      управление активами; </w:t>
      </w:r>
      <w:r>
        <w:br/>
      </w:r>
      <w:r>
        <w:rPr>
          <w:rFonts w:ascii="Times New Roman"/>
          <w:b w:val="false"/>
          <w:i w:val="false"/>
          <w:color w:val="000000"/>
          <w:sz w:val="28"/>
        </w:rPr>
        <w:t xml:space="preserve">
      страхование и перестрахование; </w:t>
      </w:r>
      <w:r>
        <w:br/>
      </w:r>
      <w:r>
        <w:rPr>
          <w:rFonts w:ascii="Times New Roman"/>
          <w:b w:val="false"/>
          <w:i w:val="false"/>
          <w:color w:val="000000"/>
          <w:sz w:val="28"/>
        </w:rPr>
        <w:t xml:space="preserve">
      операции бэк-офиса; </w:t>
      </w:r>
      <w:r>
        <w:br/>
      </w:r>
      <w:r>
        <w:rPr>
          <w:rFonts w:ascii="Times New Roman"/>
          <w:b w:val="false"/>
          <w:i w:val="false"/>
          <w:color w:val="000000"/>
          <w:sz w:val="28"/>
        </w:rPr>
        <w:t xml:space="preserve">
      финансовые услуги, совместимые с принципами Ислама. </w:t>
      </w:r>
      <w:r>
        <w:br/>
      </w:r>
      <w:r>
        <w:rPr>
          <w:rFonts w:ascii="Times New Roman"/>
          <w:b w:val="false"/>
          <w:i w:val="false"/>
          <w:color w:val="000000"/>
          <w:sz w:val="28"/>
        </w:rPr>
        <w:t xml:space="preserve">
      На начальном этапе деятельности Центр будет сосредоточен на следующих основных секторах: </w:t>
      </w:r>
      <w:r>
        <w:br/>
      </w:r>
      <w:r>
        <w:rPr>
          <w:rFonts w:ascii="Times New Roman"/>
          <w:b w:val="false"/>
          <w:i w:val="false"/>
          <w:color w:val="000000"/>
          <w:sz w:val="28"/>
        </w:rPr>
        <w:t xml:space="preserve">
      банковские услуги; </w:t>
      </w:r>
      <w:r>
        <w:br/>
      </w:r>
      <w:r>
        <w:rPr>
          <w:rFonts w:ascii="Times New Roman"/>
          <w:b w:val="false"/>
          <w:i w:val="false"/>
          <w:color w:val="000000"/>
          <w:sz w:val="28"/>
        </w:rPr>
        <w:t xml:space="preserve">
      рынки капитала; </w:t>
      </w:r>
      <w:r>
        <w:br/>
      </w:r>
      <w:r>
        <w:rPr>
          <w:rFonts w:ascii="Times New Roman"/>
          <w:b w:val="false"/>
          <w:i w:val="false"/>
          <w:color w:val="000000"/>
          <w:sz w:val="28"/>
        </w:rPr>
        <w:t xml:space="preserve">
      финансовые услуги, совместимые с принципами Ислама. </w:t>
      </w:r>
      <w:r>
        <w:br/>
      </w:r>
      <w:r>
        <w:rPr>
          <w:rFonts w:ascii="Times New Roman"/>
          <w:b w:val="false"/>
          <w:i w:val="false"/>
          <w:color w:val="000000"/>
          <w:sz w:val="28"/>
        </w:rPr>
        <w:t>
</w:t>
      </w:r>
      <w:r>
        <w:rPr>
          <w:rFonts w:ascii="Times New Roman"/>
          <w:b w:val="false"/>
          <w:i/>
          <w:color w:val="000000"/>
          <w:sz w:val="28"/>
        </w:rPr>
        <w:t xml:space="preserve">      Банковские услуги </w:t>
      </w:r>
      <w:r>
        <w:br/>
      </w:r>
      <w:r>
        <w:rPr>
          <w:rFonts w:ascii="Times New Roman"/>
          <w:b w:val="false"/>
          <w:i w:val="false"/>
          <w:color w:val="000000"/>
          <w:sz w:val="28"/>
        </w:rPr>
        <w:t xml:space="preserve">
      Банковский сектор Казахстана является самым большим сегментом национальной финансовой системы. Согласно оценкам зарубежных экспертов финансовый сектор республики, в котором преобладают банки, является одним из наиболее быстро растущих секторов экономики. Этому процессу способствует благоприятная макроэкономическая конъюнктура, поддерживаемая благодаря осмотрительному курсу налогово-бюджетной политики, рост доходов от нефти, а также приверженность страны решительным реформам финансовой системы. </w:t>
      </w:r>
      <w:r>
        <w:br/>
      </w:r>
      <w:r>
        <w:rPr>
          <w:rFonts w:ascii="Times New Roman"/>
          <w:b w:val="false"/>
          <w:i w:val="false"/>
          <w:color w:val="000000"/>
          <w:sz w:val="28"/>
        </w:rPr>
        <w:t xml:space="preserve">
      У казахстанских банков накопился значительный инвестиционный потенциал, чем объясняется их активизация при расширении "географии" присутствия в соседних Киргизии, России, Беларуси, на Украине, что связано с их планами инвестирования в экономику этих стран. </w:t>
      </w:r>
      <w:r>
        <w:br/>
      </w:r>
      <w:r>
        <w:rPr>
          <w:rFonts w:ascii="Times New Roman"/>
          <w:b w:val="false"/>
          <w:i w:val="false"/>
          <w:color w:val="000000"/>
          <w:sz w:val="28"/>
        </w:rPr>
        <w:t>
</w:t>
      </w:r>
      <w:r>
        <w:rPr>
          <w:rFonts w:ascii="Times New Roman"/>
          <w:b w:val="false"/>
          <w:i/>
          <w:color w:val="000000"/>
          <w:sz w:val="28"/>
        </w:rPr>
        <w:t xml:space="preserve">      Рынки капитала </w:t>
      </w:r>
      <w:r>
        <w:br/>
      </w:r>
      <w:r>
        <w:rPr>
          <w:rFonts w:ascii="Times New Roman"/>
          <w:b w:val="false"/>
          <w:i w:val="false"/>
          <w:color w:val="000000"/>
          <w:sz w:val="28"/>
        </w:rPr>
        <w:t xml:space="preserve">
      Одним из основных направлений развития Центра может стать активное использование возможностей специальных юридических лиц (Special Purpose Vehicle), создание которых предусматривается в проекте Закона Республики Казахстан "О секьюритизации". Предоставление возможности этим лицам выпускать ценные бумаги под уступку прав требований других организаций через Центр без затрат, необходимых для выхода на международный рынок капитала, позволит привлечь значительные средства как внутренних, так и внешних инвесторов. </w:t>
      </w:r>
      <w:r>
        <w:br/>
      </w:r>
      <w:r>
        <w:rPr>
          <w:rFonts w:ascii="Times New Roman"/>
          <w:b w:val="false"/>
          <w:i w:val="false"/>
          <w:color w:val="000000"/>
          <w:sz w:val="28"/>
        </w:rPr>
        <w:t xml:space="preserve">
      Существует значительный потенциал для использования средств, аккумулируемых институциональными инвесторами региона, в частности пенсионными фондами, инвестиционными фондами. </w:t>
      </w:r>
      <w:r>
        <w:br/>
      </w:r>
      <w:r>
        <w:rPr>
          <w:rFonts w:ascii="Times New Roman"/>
          <w:b w:val="false"/>
          <w:i w:val="false"/>
          <w:color w:val="000000"/>
          <w:sz w:val="28"/>
        </w:rPr>
        <w:t xml:space="preserve">
      Необходимо будет также создание фондовой и фьючерсных бирж, которые обеспечат бесперебойность функционирования рынка ценных бумаг и интеграции его в мировой финансовый рынок путем повышения уровня автоматизации указанных бирж до уровня бирж развитых стран и подписания договоренностей о взаимном признании с передовыми мировыми биржами. </w:t>
      </w:r>
      <w:r>
        <w:br/>
      </w:r>
      <w:r>
        <w:rPr>
          <w:rFonts w:ascii="Times New Roman"/>
          <w:b w:val="false"/>
          <w:i w:val="false"/>
          <w:color w:val="000000"/>
          <w:sz w:val="28"/>
        </w:rPr>
        <w:t>
</w:t>
      </w:r>
      <w:r>
        <w:rPr>
          <w:rFonts w:ascii="Times New Roman"/>
          <w:b w:val="false"/>
          <w:i/>
          <w:color w:val="000000"/>
          <w:sz w:val="28"/>
        </w:rPr>
        <w:t xml:space="preserve">      Финансовые услуги, совместимые с принципами Ислама </w:t>
      </w:r>
      <w:r>
        <w:br/>
      </w:r>
      <w:r>
        <w:rPr>
          <w:rFonts w:ascii="Times New Roman"/>
          <w:b w:val="false"/>
          <w:i w:val="false"/>
          <w:color w:val="000000"/>
          <w:sz w:val="28"/>
        </w:rPr>
        <w:t xml:space="preserve">
      Мировая исламская финансовая система охватывает 75 стран мира и по состоянию на март 2003 года обладала капиталом размером в 230 млрд. долларов. Мировой объем исламского инвестиционного рынка оценивается в размере 1 трлн. долл. США. </w:t>
      </w:r>
      <w:r>
        <w:br/>
      </w:r>
      <w:r>
        <w:rPr>
          <w:rFonts w:ascii="Times New Roman"/>
          <w:b w:val="false"/>
          <w:i w:val="false"/>
          <w:color w:val="000000"/>
          <w:sz w:val="28"/>
        </w:rPr>
        <w:t xml:space="preserve">
      Исторически основная часть населения стран Центральной Азии исповедуют Ислам. В то же время до последнего времени жители центральноазиатских стран были лишены этой возможности в связи с отсутствием соответствующей законодательной основы. </w:t>
      </w:r>
      <w:r>
        <w:br/>
      </w:r>
      <w:r>
        <w:rPr>
          <w:rFonts w:ascii="Times New Roman"/>
          <w:b w:val="false"/>
          <w:i w:val="false"/>
          <w:color w:val="000000"/>
          <w:sz w:val="28"/>
        </w:rPr>
        <w:t xml:space="preserve">
      При этом очевидна мировая тенденция по оказанию данных услуг не только в мусульманских странах, но и в Англии, Германии и так далее. Так, ряд немецких банков уже выпустил исламские бонды "сукук" (менее чувствительны к процентному риску и неликвидны). Кроме того, в марте 2003 года в Англии было объявлено, а в сентябре 2004 года получил лицензию и начал деятельность первый исламский банк. </w:t>
      </w:r>
      <w:r>
        <w:br/>
      </w:r>
      <w:r>
        <w:rPr>
          <w:rFonts w:ascii="Times New Roman"/>
          <w:b w:val="false"/>
          <w:i w:val="false"/>
          <w:color w:val="000000"/>
          <w:sz w:val="28"/>
        </w:rPr>
        <w:t xml:space="preserve">
      Создание исламских окон имеет преимущество внедрения исламского банковского дела в Казахстане. В настоящее время к подобной системе уже проявлен интерес со стороны коммерческих банков в Казахстане. В дальнейшем, по мере расширения спектра предлагаемых исламских банковских услуг, может быть создан отдельно взятый исламский банк. </w:t>
      </w:r>
      <w:r>
        <w:br/>
      </w:r>
      <w:r>
        <w:rPr>
          <w:rFonts w:ascii="Times New Roman"/>
          <w:b w:val="false"/>
          <w:i w:val="false"/>
          <w:color w:val="000000"/>
          <w:sz w:val="28"/>
        </w:rPr>
        <w:t xml:space="preserve">
      По имеющейся информации весной текущего года в Республике Азербайджан было заявлено о создании исламского банка, однако ему было отказано в регистрации в связи с отсутствием соответствующей законодательной базы для его деятельности. </w:t>
      </w:r>
      <w:r>
        <w:br/>
      </w:r>
      <w:r>
        <w:rPr>
          <w:rFonts w:ascii="Times New Roman"/>
          <w:b w:val="false"/>
          <w:i w:val="false"/>
          <w:color w:val="000000"/>
          <w:sz w:val="28"/>
        </w:rPr>
        <w:t xml:space="preserve">
      Центр имеет хорошие перспективы развития данного направления.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3.2.6. Органы управления </w:t>
      </w:r>
    </w:p>
    <w:bookmarkEnd w:id="12"/>
    <w:p>
      <w:pPr>
        <w:spacing w:after="0"/>
        <w:ind w:left="0"/>
        <w:jc w:val="both"/>
      </w:pPr>
      <w:r>
        <w:rPr>
          <w:rFonts w:ascii="Times New Roman"/>
          <w:b w:val="false"/>
          <w:i w:val="false"/>
          <w:color w:val="000000"/>
          <w:sz w:val="28"/>
        </w:rPr>
        <w:t xml:space="preserve">      Система государственных органов будет построена таким образом, чтобы порядок регистрации субъектов, осуществляющих деятельность на территории Центра, был максимально упрощенным, а контроль за их деятельностью осуществлялся с наименьшими неудобствами для них. </w:t>
      </w:r>
      <w:r>
        <w:br/>
      </w:r>
      <w:r>
        <w:rPr>
          <w:rFonts w:ascii="Times New Roman"/>
          <w:b w:val="false"/>
          <w:i w:val="false"/>
          <w:color w:val="000000"/>
          <w:sz w:val="28"/>
        </w:rPr>
        <w:t xml:space="preserve">
      Предлагается создание следующих органов: </w:t>
      </w:r>
      <w:r>
        <w:br/>
      </w:r>
      <w:r>
        <w:rPr>
          <w:rFonts w:ascii="Times New Roman"/>
          <w:b w:val="false"/>
          <w:i w:val="false"/>
          <w:color w:val="000000"/>
          <w:sz w:val="28"/>
        </w:rPr>
        <w:t xml:space="preserve">
      1. </w:t>
      </w:r>
      <w:r>
        <w:rPr>
          <w:rFonts w:ascii="Times New Roman"/>
          <w:b w:val="false"/>
          <w:i w:val="false"/>
          <w:color w:val="000000"/>
          <w:sz w:val="28"/>
          <w:u w:val="single"/>
        </w:rPr>
        <w:t xml:space="preserve">Совет Центра. </w:t>
      </w:r>
      <w:r>
        <w:br/>
      </w:r>
      <w:r>
        <w:rPr>
          <w:rFonts w:ascii="Times New Roman"/>
          <w:b w:val="false"/>
          <w:i w:val="false"/>
          <w:color w:val="000000"/>
          <w:sz w:val="28"/>
        </w:rPr>
        <w:t xml:space="preserve">
      Под председательством Президента Республики Казахстан с участием руководителей органов Центра, финансовых организаций, инкорпорированных на территории Центра, институтов развития Республики Казахстан, акима города Алматы будет создан постоянно действующий совещательный высший руководящий орган Центра. Основной функцией Совета будет определение стратегии и политики развития Центра. </w:t>
      </w:r>
      <w:r>
        <w:br/>
      </w:r>
      <w:r>
        <w:rPr>
          <w:rFonts w:ascii="Times New Roman"/>
          <w:b w:val="false"/>
          <w:i w:val="false"/>
          <w:color w:val="000000"/>
          <w:sz w:val="28"/>
        </w:rPr>
        <w:t xml:space="preserve">
      2. </w:t>
      </w:r>
      <w:r>
        <w:rPr>
          <w:rFonts w:ascii="Times New Roman"/>
          <w:b w:val="false"/>
          <w:i w:val="false"/>
          <w:color w:val="000000"/>
          <w:sz w:val="28"/>
          <w:u w:val="single"/>
        </w:rPr>
        <w:t xml:space="preserve">Административный орган Центра. </w:t>
      </w:r>
      <w:r>
        <w:br/>
      </w:r>
      <w:r>
        <w:rPr>
          <w:rFonts w:ascii="Times New Roman"/>
          <w:b w:val="false"/>
          <w:i w:val="false"/>
          <w:color w:val="000000"/>
          <w:sz w:val="28"/>
        </w:rPr>
        <w:t xml:space="preserve">
      Административный орган будет создан в форме государственного учреждения (например, Дирекции). </w:t>
      </w:r>
      <w:r>
        <w:br/>
      </w:r>
      <w:r>
        <w:rPr>
          <w:rFonts w:ascii="Times New Roman"/>
          <w:b w:val="false"/>
          <w:i w:val="false"/>
          <w:color w:val="000000"/>
          <w:sz w:val="28"/>
        </w:rPr>
        <w:t>
      Основными задачами Административного органа будут представление интересов Центра и его пользователей, а также исполнение задач, возложенных на местные исполнительные органы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местном государственном управлении". При этом, немаловажным является исключение территории Центра из юрисдикции местного исполнительного органа города Алматы. </w:t>
      </w:r>
      <w:r>
        <w:br/>
      </w:r>
      <w:r>
        <w:rPr>
          <w:rFonts w:ascii="Times New Roman"/>
          <w:b w:val="false"/>
          <w:i w:val="false"/>
          <w:color w:val="000000"/>
          <w:sz w:val="28"/>
        </w:rPr>
        <w:t xml:space="preserve">
      Административный орган будет ответственен за: </w:t>
      </w:r>
      <w:r>
        <w:br/>
      </w:r>
      <w:r>
        <w:rPr>
          <w:rFonts w:ascii="Times New Roman"/>
          <w:b w:val="false"/>
          <w:i w:val="false"/>
          <w:color w:val="000000"/>
          <w:sz w:val="28"/>
        </w:rPr>
        <w:t xml:space="preserve">
      работу с уже привлеченными компаниями по всем направлениям их деятельности (консультации по рекрутингу, размещению производства, связям с государственными органами, представителями отрасли, подбору юридических, бухгалтерских фирм, других вспомогательных фирм и услуг и т.д.); </w:t>
      </w:r>
      <w:r>
        <w:br/>
      </w:r>
      <w:r>
        <w:rPr>
          <w:rFonts w:ascii="Times New Roman"/>
          <w:b w:val="false"/>
          <w:i w:val="false"/>
          <w:color w:val="000000"/>
          <w:sz w:val="28"/>
        </w:rPr>
        <w:t xml:space="preserve">
      аренду рабочих офисов на территории города Алматы с их последующим предоставлением в пользование финансовым организациям Центра; </w:t>
      </w:r>
      <w:r>
        <w:br/>
      </w:r>
      <w:r>
        <w:rPr>
          <w:rFonts w:ascii="Times New Roman"/>
          <w:b w:val="false"/>
          <w:i w:val="false"/>
          <w:color w:val="000000"/>
          <w:sz w:val="28"/>
        </w:rPr>
        <w:t xml:space="preserve">
      реализацию проекта по строительству Центра и поддерживающей инфраструктуры; </w:t>
      </w:r>
      <w:r>
        <w:br/>
      </w:r>
      <w:r>
        <w:rPr>
          <w:rFonts w:ascii="Times New Roman"/>
          <w:b w:val="false"/>
          <w:i w:val="false"/>
          <w:color w:val="000000"/>
          <w:sz w:val="28"/>
        </w:rPr>
        <w:t xml:space="preserve">
      выдачу разрешений на аренду земельных участков; </w:t>
      </w:r>
      <w:r>
        <w:br/>
      </w:r>
      <w:r>
        <w:rPr>
          <w:rFonts w:ascii="Times New Roman"/>
          <w:b w:val="false"/>
          <w:i w:val="false"/>
          <w:color w:val="000000"/>
          <w:sz w:val="28"/>
        </w:rPr>
        <w:t xml:space="preserve">
      заключение контрактов с подрядчиками по строительству зданий и инфраструктуры; </w:t>
      </w:r>
      <w:r>
        <w:br/>
      </w:r>
      <w:r>
        <w:rPr>
          <w:rFonts w:ascii="Times New Roman"/>
          <w:b w:val="false"/>
          <w:i w:val="false"/>
          <w:color w:val="000000"/>
          <w:sz w:val="28"/>
        </w:rPr>
        <w:t xml:space="preserve">
      привлечение инвестиций для развития физической инфраструктуры Центра; </w:t>
      </w:r>
      <w:r>
        <w:br/>
      </w:r>
      <w:r>
        <w:rPr>
          <w:rFonts w:ascii="Times New Roman"/>
          <w:b w:val="false"/>
          <w:i w:val="false"/>
          <w:color w:val="000000"/>
          <w:sz w:val="28"/>
        </w:rPr>
        <w:t xml:space="preserve">
      маркетинговые мероприятия; </w:t>
      </w:r>
      <w:r>
        <w:br/>
      </w:r>
      <w:r>
        <w:rPr>
          <w:rFonts w:ascii="Times New Roman"/>
          <w:b w:val="false"/>
          <w:i w:val="false"/>
          <w:color w:val="000000"/>
          <w:sz w:val="28"/>
        </w:rPr>
        <w:t xml:space="preserve">
      ведение регистра компаний, инкорпорированных в Центре; </w:t>
      </w:r>
      <w:r>
        <w:br/>
      </w:r>
      <w:r>
        <w:rPr>
          <w:rFonts w:ascii="Times New Roman"/>
          <w:b w:val="false"/>
          <w:i w:val="false"/>
          <w:color w:val="000000"/>
          <w:sz w:val="28"/>
        </w:rPr>
        <w:t xml:space="preserve">
      обеспечение соответствующей защиты пользователей Центра и их клиентов; </w:t>
      </w:r>
      <w:r>
        <w:br/>
      </w:r>
      <w:r>
        <w:rPr>
          <w:rFonts w:ascii="Times New Roman"/>
          <w:b w:val="false"/>
          <w:i w:val="false"/>
          <w:color w:val="000000"/>
          <w:sz w:val="28"/>
        </w:rPr>
        <w:t xml:space="preserve">
      поддержание инфраструктуры Центра, его коммунальное и строительное администрирование; </w:t>
      </w:r>
      <w:r>
        <w:br/>
      </w:r>
      <w:r>
        <w:rPr>
          <w:rFonts w:ascii="Times New Roman"/>
          <w:b w:val="false"/>
          <w:i w:val="false"/>
          <w:color w:val="000000"/>
          <w:sz w:val="28"/>
        </w:rPr>
        <w:t xml:space="preserve">
      взаимодействие с государственными органами Республики Казахстан; </w:t>
      </w:r>
      <w:r>
        <w:br/>
      </w:r>
      <w:r>
        <w:rPr>
          <w:rFonts w:ascii="Times New Roman"/>
          <w:b w:val="false"/>
          <w:i w:val="false"/>
          <w:color w:val="000000"/>
          <w:sz w:val="28"/>
        </w:rPr>
        <w:t xml:space="preserve">
      координацию выполнения перечисленных выше мероприятий. </w:t>
      </w:r>
      <w:r>
        <w:br/>
      </w:r>
      <w:r>
        <w:rPr>
          <w:rFonts w:ascii="Times New Roman"/>
          <w:b w:val="false"/>
          <w:i w:val="false"/>
          <w:color w:val="000000"/>
          <w:sz w:val="28"/>
        </w:rPr>
        <w:t xml:space="preserve">
      В случае возникновения у организаций Центра каких-либо вопросов с хозяйствующими субъектами Республики Казахстан интересы первых будет представлять Административный орган. </w:t>
      </w:r>
      <w:r>
        <w:br/>
      </w:r>
      <w:r>
        <w:rPr>
          <w:rFonts w:ascii="Times New Roman"/>
          <w:b w:val="false"/>
          <w:i w:val="false"/>
          <w:color w:val="000000"/>
          <w:sz w:val="28"/>
        </w:rPr>
        <w:t xml:space="preserve">
      3. </w:t>
      </w:r>
      <w:r>
        <w:rPr>
          <w:rFonts w:ascii="Times New Roman"/>
          <w:b w:val="false"/>
          <w:i w:val="false"/>
          <w:color w:val="000000"/>
          <w:sz w:val="28"/>
          <w:u w:val="single"/>
        </w:rPr>
        <w:t xml:space="preserve">Уполномоченный орган по регулированию и надзору финансового рынка и финансовых организаций </w:t>
      </w:r>
      <w:r>
        <w:rPr>
          <w:rFonts w:ascii="Times New Roman"/>
          <w:b w:val="false"/>
          <w:i w:val="false"/>
          <w:color w:val="000000"/>
          <w:sz w:val="28"/>
        </w:rPr>
        <w:t xml:space="preserve">(далее - Уполномоченный орган), который будет независимым органом, полномочным контролировать деятельность субъектов Центра, а также осуществлять их регистрацию. </w:t>
      </w:r>
      <w:r>
        <w:br/>
      </w:r>
      <w:r>
        <w:rPr>
          <w:rFonts w:ascii="Times New Roman"/>
          <w:b w:val="false"/>
          <w:i w:val="false"/>
          <w:color w:val="000000"/>
          <w:sz w:val="28"/>
        </w:rPr>
        <w:t xml:space="preserve">
      Задачами Уполномоченного органа будут: </w:t>
      </w:r>
      <w:r>
        <w:br/>
      </w:r>
      <w:r>
        <w:rPr>
          <w:rFonts w:ascii="Times New Roman"/>
          <w:b w:val="false"/>
          <w:i w:val="false"/>
          <w:color w:val="000000"/>
          <w:sz w:val="28"/>
        </w:rPr>
        <w:t xml:space="preserve">
      обеспечение и поддержание эффективности, прозрачности и целостности Центра; </w:t>
      </w:r>
      <w:r>
        <w:br/>
      </w:r>
      <w:r>
        <w:rPr>
          <w:rFonts w:ascii="Times New Roman"/>
          <w:b w:val="false"/>
          <w:i w:val="false"/>
          <w:color w:val="000000"/>
          <w:sz w:val="28"/>
        </w:rPr>
        <w:t xml:space="preserve">
      выдача разрешений (регистрация) для осуществления деятельности на территории Центра; </w:t>
      </w:r>
      <w:r>
        <w:br/>
      </w:r>
      <w:r>
        <w:rPr>
          <w:rFonts w:ascii="Times New Roman"/>
          <w:b w:val="false"/>
          <w:i w:val="false"/>
          <w:color w:val="000000"/>
          <w:sz w:val="28"/>
        </w:rPr>
        <w:t xml:space="preserve">
      разработка нормативных и регулятивных актов, соответствующих лучшим стандартам международного законодательства; </w:t>
      </w:r>
      <w:r>
        <w:br/>
      </w:r>
      <w:r>
        <w:rPr>
          <w:rFonts w:ascii="Times New Roman"/>
          <w:b w:val="false"/>
          <w:i w:val="false"/>
          <w:color w:val="000000"/>
          <w:sz w:val="28"/>
        </w:rPr>
        <w:t xml:space="preserve">
      обеспечение и поддержание уверенности в Центре пользователями и потенциальными пользователями; </w:t>
      </w:r>
      <w:r>
        <w:br/>
      </w:r>
      <w:r>
        <w:rPr>
          <w:rFonts w:ascii="Times New Roman"/>
          <w:b w:val="false"/>
          <w:i w:val="false"/>
          <w:color w:val="000000"/>
          <w:sz w:val="28"/>
        </w:rPr>
        <w:t xml:space="preserve">
      обеспечение финансовой стабильности Центра, например, путем минимизации системного риска; </w:t>
      </w:r>
      <w:r>
        <w:br/>
      </w:r>
      <w:r>
        <w:rPr>
          <w:rFonts w:ascii="Times New Roman"/>
          <w:b w:val="false"/>
          <w:i w:val="false"/>
          <w:color w:val="000000"/>
          <w:sz w:val="28"/>
        </w:rPr>
        <w:t xml:space="preserve">
      предотвращение и устранение ведения бизнеса, который может повредить репутации Центра; </w:t>
      </w:r>
      <w:r>
        <w:br/>
      </w:r>
      <w:r>
        <w:rPr>
          <w:rFonts w:ascii="Times New Roman"/>
          <w:b w:val="false"/>
          <w:i w:val="false"/>
          <w:color w:val="000000"/>
          <w:sz w:val="28"/>
        </w:rPr>
        <w:t xml:space="preserve">
      развитие новых видов финансовых услуг. </w:t>
      </w:r>
      <w:r>
        <w:br/>
      </w:r>
      <w:r>
        <w:rPr>
          <w:rFonts w:ascii="Times New Roman"/>
          <w:b w:val="false"/>
          <w:i w:val="false"/>
          <w:color w:val="000000"/>
          <w:sz w:val="28"/>
        </w:rPr>
        <w:t xml:space="preserve">
      Основными принципами деятельности будут: </w:t>
      </w:r>
      <w:r>
        <w:br/>
      </w:r>
      <w:r>
        <w:rPr>
          <w:rFonts w:ascii="Times New Roman"/>
          <w:b w:val="false"/>
          <w:i w:val="false"/>
          <w:color w:val="000000"/>
          <w:sz w:val="28"/>
        </w:rPr>
        <w:t xml:space="preserve">
      содействие позиционированию города Алматы как центра финансовых услуг; </w:t>
      </w:r>
      <w:r>
        <w:br/>
      </w:r>
      <w:r>
        <w:rPr>
          <w:rFonts w:ascii="Times New Roman"/>
          <w:b w:val="false"/>
          <w:i w:val="false"/>
          <w:color w:val="000000"/>
          <w:sz w:val="28"/>
        </w:rPr>
        <w:t xml:space="preserve">
      содействие и поддержание конкурентоспособности Центра; </w:t>
      </w:r>
      <w:r>
        <w:br/>
      </w:r>
      <w:r>
        <w:rPr>
          <w:rFonts w:ascii="Times New Roman"/>
          <w:b w:val="false"/>
          <w:i w:val="false"/>
          <w:color w:val="000000"/>
          <w:sz w:val="28"/>
        </w:rPr>
        <w:t xml:space="preserve">
      использование ресурсов наиболее эффективным образом; </w:t>
      </w:r>
      <w:r>
        <w:br/>
      </w:r>
      <w:r>
        <w:rPr>
          <w:rFonts w:ascii="Times New Roman"/>
          <w:b w:val="false"/>
          <w:i w:val="false"/>
          <w:color w:val="000000"/>
          <w:sz w:val="28"/>
        </w:rPr>
        <w:t xml:space="preserve">
      соответствие общепризнанным принципам корпоративного управления. </w:t>
      </w:r>
      <w:r>
        <w:br/>
      </w:r>
      <w:r>
        <w:rPr>
          <w:rFonts w:ascii="Times New Roman"/>
          <w:b w:val="false"/>
          <w:i w:val="false"/>
          <w:color w:val="000000"/>
          <w:sz w:val="28"/>
        </w:rPr>
        <w:t xml:space="preserve">
      Финансирование деятельности Уполномоченного органа будет осуществляться за счет сборов с участников рынка. Будут различаться следующие виды сборов: </w:t>
      </w:r>
      <w:r>
        <w:br/>
      </w:r>
      <w:r>
        <w:rPr>
          <w:rFonts w:ascii="Times New Roman"/>
          <w:b w:val="false"/>
          <w:i w:val="false"/>
          <w:color w:val="000000"/>
          <w:sz w:val="28"/>
        </w:rPr>
        <w:t xml:space="preserve">
      ежегодный надзорный сбор, который будет обеспечивать большую часть финансирования, необходимого для осуществления предписанных законом функций. Исходя из нужд Уполномоченного органа, сумма будет ежегодно пересматриваться; </w:t>
      </w:r>
      <w:r>
        <w:br/>
      </w:r>
      <w:r>
        <w:rPr>
          <w:rFonts w:ascii="Times New Roman"/>
          <w:b w:val="false"/>
          <w:i w:val="false"/>
          <w:color w:val="000000"/>
          <w:sz w:val="28"/>
        </w:rPr>
        <w:t xml:space="preserve">
      сбор за обслуживание, покрывающий часть расходов, возникающих при обработке отдельных заявлений, в соответствии с требованиями Уполномоченного органа либо в соответствии с Законом. Данный сбор будет включать в себя стоимость обработки заявлений, полученных от фирм, намеревающихся получить лицензию. Эта плата также взимается, когда существующие уполномоченные лица (организации) желают получить значительные изменения в лицензиях. Данный сбор должен быть оплачен вне зависимости от того будет выдано разрешение или нет, и он не будет восстанавливаемым; </w:t>
      </w:r>
      <w:r>
        <w:br/>
      </w:r>
      <w:r>
        <w:rPr>
          <w:rFonts w:ascii="Times New Roman"/>
          <w:b w:val="false"/>
          <w:i w:val="false"/>
          <w:color w:val="000000"/>
          <w:sz w:val="28"/>
        </w:rPr>
        <w:t xml:space="preserve">
      сбор за специальные проекты по регуляторной деятельности, осуществляемые по просьбе плательщиков взносов и большая польза от которых предназначается им, например, передача бизнеса. </w:t>
      </w:r>
      <w:r>
        <w:br/>
      </w:r>
      <w:r>
        <w:rPr>
          <w:rFonts w:ascii="Times New Roman"/>
          <w:b w:val="false"/>
          <w:i w:val="false"/>
          <w:color w:val="000000"/>
          <w:sz w:val="28"/>
        </w:rPr>
        <w:t xml:space="preserve">
      Сумма ежегодных сборов будет полностью расходоваться на нужды Центра. Уполномоченный орган будет иметь право инвестирования своих временно свободных финансовых ресурсов в соответствии с собственной инвестиционной политикой. </w:t>
      </w:r>
      <w:r>
        <w:br/>
      </w:r>
      <w:r>
        <w:rPr>
          <w:rFonts w:ascii="Times New Roman"/>
          <w:b w:val="false"/>
          <w:i w:val="false"/>
          <w:color w:val="000000"/>
          <w:sz w:val="28"/>
        </w:rPr>
        <w:t xml:space="preserve">
      Сбор будет зависеть не от размеров бизнеса, а от времени и усилий, затраченных на осуществление надзора. </w:t>
      </w:r>
      <w:r>
        <w:br/>
      </w:r>
      <w:r>
        <w:rPr>
          <w:rFonts w:ascii="Times New Roman"/>
          <w:b w:val="false"/>
          <w:i w:val="false"/>
          <w:color w:val="000000"/>
          <w:sz w:val="28"/>
        </w:rPr>
        <w:t xml:space="preserve">
      Доход от деятельности Уполномоченного органа не будет налогооблагаемым. </w:t>
      </w:r>
      <w:r>
        <w:br/>
      </w:r>
      <w:r>
        <w:rPr>
          <w:rFonts w:ascii="Times New Roman"/>
          <w:b w:val="false"/>
          <w:i w:val="false"/>
          <w:color w:val="000000"/>
          <w:sz w:val="28"/>
        </w:rPr>
        <w:t xml:space="preserve">
      Деятельность Уполномоченного органа будет ежегодно аудирована международными аудиторскими организациями из числа "Большой четверки". </w:t>
      </w:r>
      <w:r>
        <w:br/>
      </w:r>
      <w:r>
        <w:rPr>
          <w:rFonts w:ascii="Times New Roman"/>
          <w:b w:val="false"/>
          <w:i w:val="false"/>
          <w:color w:val="000000"/>
          <w:sz w:val="28"/>
        </w:rPr>
        <w:t xml:space="preserve">
      Уполномоченный орган не будет являться кредитором последней инстанции, в случае несостоятельности либо несоответствия финансовой организации требованиям Центра у нее будет отзываться лицензия. </w:t>
      </w:r>
      <w:r>
        <w:br/>
      </w:r>
      <w:r>
        <w:rPr>
          <w:rFonts w:ascii="Times New Roman"/>
          <w:b w:val="false"/>
          <w:i w:val="false"/>
          <w:color w:val="000000"/>
          <w:sz w:val="28"/>
        </w:rPr>
        <w:t xml:space="preserve">
      К работе в Уполномоченном органе будут привлечены международно-признанные профессионалы с опытом работы в банковском, страховом секторах, на рынке ценных бумаг, регуляторных органах иностранных государств, в консалтинговых компаниях, специализирующихся на предоставлении консультаций по разработке стратегий в области финансовых услуг. </w:t>
      </w:r>
      <w:r>
        <w:br/>
      </w:r>
      <w:r>
        <w:rPr>
          <w:rFonts w:ascii="Times New Roman"/>
          <w:b w:val="false"/>
          <w:i w:val="false"/>
          <w:color w:val="000000"/>
          <w:sz w:val="28"/>
        </w:rPr>
        <w:t xml:space="preserve">
      4. </w:t>
      </w:r>
      <w:r>
        <w:rPr>
          <w:rFonts w:ascii="Times New Roman"/>
          <w:b w:val="false"/>
          <w:i w:val="false"/>
          <w:color w:val="000000"/>
          <w:sz w:val="28"/>
          <w:u w:val="single"/>
        </w:rPr>
        <w:t xml:space="preserve">Суды на территории Центра. </w:t>
      </w:r>
      <w:r>
        <w:br/>
      </w:r>
      <w:r>
        <w:rPr>
          <w:rFonts w:ascii="Times New Roman"/>
          <w:b w:val="false"/>
          <w:i w:val="false"/>
          <w:color w:val="000000"/>
          <w:sz w:val="28"/>
        </w:rPr>
        <w:t xml:space="preserve">
      На территории Центра будет создан арбитражный суд, который будет носить характер третейского суда и рассматривать хозяйственные споры в соответствии со своим регламентом. </w:t>
      </w:r>
      <w:r>
        <w:br/>
      </w:r>
      <w:r>
        <w:rPr>
          <w:rFonts w:ascii="Times New Roman"/>
          <w:b w:val="false"/>
          <w:i w:val="false"/>
          <w:color w:val="000000"/>
          <w:sz w:val="28"/>
        </w:rPr>
        <w:t>
      В настоящее время на рассмотрении Парламента Республики Казахстан находится проект Закона </w:t>
      </w:r>
      <w:r>
        <w:rPr>
          <w:rFonts w:ascii="Times New Roman"/>
          <w:b w:val="false"/>
          <w:i w:val="false"/>
          <w:color w:val="000000"/>
          <w:sz w:val="28"/>
        </w:rPr>
        <w:t xml:space="preserve">"О третейских судах" </w:t>
      </w:r>
      <w:r>
        <w:rPr>
          <w:rFonts w:ascii="Times New Roman"/>
          <w:b w:val="false"/>
          <w:i w:val="false"/>
          <w:color w:val="000000"/>
          <w:sz w:val="28"/>
        </w:rPr>
        <w:t xml:space="preserve">, внесенный постановлением Правительства Республики Казахстан от 29 августа 2003 года N 883. </w:t>
      </w:r>
      <w:r>
        <w:br/>
      </w:r>
      <w:r>
        <w:rPr>
          <w:rFonts w:ascii="Times New Roman"/>
          <w:b w:val="false"/>
          <w:i w:val="false"/>
          <w:color w:val="000000"/>
          <w:sz w:val="28"/>
        </w:rPr>
        <w:t xml:space="preserve">
      В соответствии с данным законопроектом, если решение третейского суда не исполнено добровольно в установленный срок, то оно подлежит принудительному исполнению. Принудительное исполнение решения третейского суда осуществляется по правилам исполнительного производства, действующим на момент исполнения решения третейского суда, на основе выданного компетентным судом исполнительного листа на принудительное исполнение решения третейского суда. </w:t>
      </w:r>
      <w:r>
        <w:br/>
      </w:r>
      <w:r>
        <w:rPr>
          <w:rFonts w:ascii="Times New Roman"/>
          <w:b w:val="false"/>
          <w:i w:val="false"/>
          <w:color w:val="000000"/>
          <w:sz w:val="28"/>
        </w:rPr>
        <w:t xml:space="preserve">
      При этом, при рассмотрении заявления о выдаче исполнительного листа соответствующий компетентный суд не вправе исследовать обстоятельства, установленные третейским судом, либо пересматривать решение третейского суда по существу. </w:t>
      </w:r>
      <w:r>
        <w:br/>
      </w:r>
      <w:r>
        <w:rPr>
          <w:rFonts w:ascii="Times New Roman"/>
          <w:b w:val="false"/>
          <w:i w:val="false"/>
          <w:color w:val="000000"/>
          <w:sz w:val="28"/>
        </w:rPr>
        <w:t xml:space="preserve">
      Иными словами, после принятия данного законопроекта, будет решен вопрос, который являлся главным препятствием развития арбитража в Республике Казахстан - вопрос признания государством решений арбитражных судов. </w:t>
      </w:r>
      <w:r>
        <w:br/>
      </w:r>
      <w:r>
        <w:rPr>
          <w:rFonts w:ascii="Times New Roman"/>
          <w:b w:val="false"/>
          <w:i w:val="false"/>
          <w:color w:val="000000"/>
          <w:sz w:val="28"/>
        </w:rPr>
        <w:t xml:space="preserve">
      В случае необходимости на территории Центра будет создан специализированный экономический суд Республики Казахстан. </w:t>
      </w:r>
      <w:r>
        <w:br/>
      </w:r>
      <w:r>
        <w:rPr>
          <w:rFonts w:ascii="Times New Roman"/>
          <w:b w:val="false"/>
          <w:i w:val="false"/>
          <w:color w:val="000000"/>
          <w:sz w:val="28"/>
        </w:rPr>
        <w:t>
      В настоящее время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уже предусматривает существование межрайонных специализированных судов. Поэтому, считаем возможным внесение в ГПК РК изменений, разрешающих создание специализированных экономических судов на территории финансовых центров.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3.2.7. Порядок регистрации </w:t>
      </w:r>
      <w:r>
        <w:rPr>
          <w:rFonts w:ascii="Times New Roman"/>
          <w:b w:val="false"/>
          <w:i w:val="false"/>
          <w:color w:val="000000"/>
          <w:vertAlign w:val="superscript"/>
        </w:rPr>
        <w:t xml:space="preserve">1 </w:t>
      </w:r>
      <w:r>
        <w:rPr>
          <w:rFonts w:ascii="Times New Roman"/>
          <w:b/>
          <w:i w:val="false"/>
          <w:color w:val="000000"/>
          <w:sz w:val="28"/>
        </w:rPr>
        <w:t xml:space="preserve">субъектов на территории Центра </w:t>
      </w:r>
    </w:p>
    <w:bookmarkEnd w:id="13"/>
    <w:p>
      <w:pPr>
        <w:spacing w:after="0"/>
        <w:ind w:left="0"/>
        <w:jc w:val="both"/>
      </w:pPr>
      <w:r>
        <w:rPr>
          <w:rFonts w:ascii="Times New Roman"/>
          <w:b w:val="false"/>
          <w:i w:val="false"/>
          <w:color w:val="000000"/>
          <w:sz w:val="28"/>
        </w:rPr>
        <w:t xml:space="preserve">      Процедуры регистрации будут разработаны в соответствии с наилучшей международной практикой регистрации организаций в свободных экономических зонах и максимально упрощена. </w:t>
      </w:r>
      <w:r>
        <w:br/>
      </w:r>
      <w:r>
        <w:rPr>
          <w:rFonts w:ascii="Times New Roman"/>
          <w:b w:val="false"/>
          <w:i w:val="false"/>
          <w:color w:val="000000"/>
          <w:sz w:val="28"/>
        </w:rPr>
        <w:t xml:space="preserve">
      Время регистрации будет зависеть от предварительных условий, компания может быть зарегистрирована за один день. </w:t>
      </w:r>
      <w:r>
        <w:br/>
      </w:r>
      <w:r>
        <w:rPr>
          <w:rFonts w:ascii="Times New Roman"/>
          <w:b w:val="false"/>
          <w:i w:val="false"/>
          <w:color w:val="000000"/>
          <w:sz w:val="28"/>
        </w:rPr>
        <w:t xml:space="preserve">
      При Административном органе Центра будет организован фронт-деск, основными функциями которого будут: </w:t>
      </w:r>
      <w:r>
        <w:br/>
      </w:r>
      <w:r>
        <w:rPr>
          <w:rFonts w:ascii="Times New Roman"/>
          <w:b w:val="false"/>
          <w:i w:val="false"/>
          <w:color w:val="000000"/>
          <w:sz w:val="28"/>
        </w:rPr>
        <w:t xml:space="preserve">
      разъяснение основных принципов деятельности Центра; </w:t>
      </w:r>
      <w:r>
        <w:br/>
      </w:r>
      <w:r>
        <w:rPr>
          <w:rFonts w:ascii="Times New Roman"/>
          <w:b w:val="false"/>
          <w:i w:val="false"/>
          <w:color w:val="000000"/>
          <w:sz w:val="28"/>
        </w:rPr>
        <w:t xml:space="preserve">
      разъяснение функций его органов; </w:t>
      </w:r>
      <w:r>
        <w:br/>
      </w:r>
      <w:r>
        <w:rPr>
          <w:rFonts w:ascii="Times New Roman"/>
          <w:b w:val="false"/>
          <w:i w:val="false"/>
          <w:color w:val="000000"/>
          <w:sz w:val="28"/>
        </w:rPr>
        <w:t xml:space="preserve">
      разъяснение процедур учреждения компании; </w:t>
      </w:r>
      <w:r>
        <w:br/>
      </w:r>
      <w:r>
        <w:rPr>
          <w:rFonts w:ascii="Times New Roman"/>
          <w:b w:val="false"/>
          <w:i w:val="false"/>
          <w:color w:val="000000"/>
          <w:sz w:val="28"/>
        </w:rPr>
        <w:t xml:space="preserve">
      содействие в заполнении и подготовке пакета документов, необходимых для деятельности в Центре; </w:t>
      </w:r>
      <w:r>
        <w:br/>
      </w:r>
      <w:r>
        <w:rPr>
          <w:rFonts w:ascii="Times New Roman"/>
          <w:b w:val="false"/>
          <w:i w:val="false"/>
          <w:color w:val="000000"/>
          <w:sz w:val="28"/>
        </w:rPr>
        <w:t xml:space="preserve">
      консультации по рекрутингу, связям с государственными органами Республики Казахстан, представителями отрасли, подбору юридических, бухгалтерских фирм, других вспомогательных фирм и услуг и т.д. </w:t>
      </w:r>
      <w:r>
        <w:br/>
      </w:r>
      <w:r>
        <w:rPr>
          <w:rFonts w:ascii="Times New Roman"/>
          <w:b w:val="false"/>
          <w:i w:val="false"/>
          <w:color w:val="000000"/>
          <w:sz w:val="28"/>
        </w:rPr>
        <w:t xml:space="preserve">
      Неотъемлемой частью данного процесса будут ознакомительные брошюры и подробные руководства, которые будут доступны как в офисе Административного органа, так и на официальном вебсайте Центра.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Данные положения учтены также в разделе 3.2.9. "Принципы надзора и регулирования деятельности финансовых организаций". </w:t>
      </w:r>
    </w:p>
    <w:p>
      <w:pPr>
        <w:spacing w:after="0"/>
        <w:ind w:left="0"/>
        <w:jc w:val="both"/>
      </w:pPr>
      <w:r>
        <w:rPr>
          <w:rFonts w:ascii="Times New Roman"/>
          <w:b w:val="false"/>
          <w:i/>
          <w:color w:val="000000"/>
          <w:sz w:val="28"/>
        </w:rPr>
        <w:t xml:space="preserve">      Название организаций </w:t>
      </w:r>
      <w:r>
        <w:br/>
      </w:r>
      <w:r>
        <w:rPr>
          <w:rFonts w:ascii="Times New Roman"/>
          <w:b w:val="false"/>
          <w:i w:val="false"/>
          <w:color w:val="000000"/>
          <w:sz w:val="28"/>
        </w:rPr>
        <w:t xml:space="preserve">
      Название организаций может быть на любом языке с латинским алфавитом. При этом, название организации не может включать вид деятельности, на который у нее нет лицензии, например, следующие названия организаций должны обеспечиваться соответствующей лицензией: Bank (банк), Loans (ссуды), Insurance (страхование), Assurance (страхование жизни), Re-Insurance (перестрахование), Fund Management (управление фондами), Investment Fund (инвестиционный фонд), Trust (траст), Trustees (доверенные лица), Chamber of Commerce (торговая палата) или их эквиваленты на других языках или любое название на английском или ином языке, позволяющее предположить ассоциацию с финансовым сектором. </w:t>
      </w:r>
      <w:r>
        <w:br/>
      </w:r>
      <w:r>
        <w:rPr>
          <w:rFonts w:ascii="Times New Roman"/>
          <w:b w:val="false"/>
          <w:i w:val="false"/>
          <w:color w:val="000000"/>
          <w:sz w:val="28"/>
        </w:rPr>
        <w:t xml:space="preserve">
      Ограничениями относительно названий будут: </w:t>
      </w:r>
      <w:r>
        <w:br/>
      </w:r>
      <w:r>
        <w:rPr>
          <w:rFonts w:ascii="Times New Roman"/>
          <w:b w:val="false"/>
          <w:i w:val="false"/>
          <w:color w:val="000000"/>
          <w:sz w:val="28"/>
        </w:rPr>
        <w:t xml:space="preserve">
      любое название, подобное или идентичное уже существующему названию; </w:t>
      </w:r>
      <w:r>
        <w:br/>
      </w:r>
      <w:r>
        <w:rPr>
          <w:rFonts w:ascii="Times New Roman"/>
          <w:b w:val="false"/>
          <w:i w:val="false"/>
          <w:color w:val="000000"/>
          <w:sz w:val="28"/>
        </w:rPr>
        <w:t xml:space="preserve">
      любое название основных международных компаний без письменного разрешения.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3.2.8. Визовый режим и трудовое законодательство </w:t>
      </w:r>
      <w:r>
        <w:br/>
      </w:r>
      <w:r>
        <w:rPr>
          <w:rFonts w:ascii="Times New Roman"/>
          <w:b w:val="false"/>
          <w:i w:val="false"/>
          <w:color w:val="000000"/>
          <w:sz w:val="28"/>
        </w:rPr>
        <w:t>
</w:t>
      </w:r>
      <w:r>
        <w:rPr>
          <w:rFonts w:ascii="Times New Roman"/>
          <w:b/>
          <w:i w:val="false"/>
          <w:color w:val="000000"/>
          <w:sz w:val="28"/>
        </w:rPr>
        <w:t xml:space="preserve">              на территории Центра </w:t>
      </w:r>
    </w:p>
    <w:bookmarkEnd w:id="14"/>
    <w:p>
      <w:pPr>
        <w:spacing w:after="0"/>
        <w:ind w:left="0"/>
        <w:jc w:val="both"/>
      </w:pPr>
      <w:r>
        <w:rPr>
          <w:rFonts w:ascii="Times New Roman"/>
          <w:b w:val="false"/>
          <w:i w:val="false"/>
          <w:color w:val="000000"/>
          <w:sz w:val="28"/>
        </w:rPr>
        <w:t xml:space="preserve">      В целях создания благоприятного визового режима для лиц, пребывающих в Центр, будут приняты следующие меры: </w:t>
      </w:r>
      <w:r>
        <w:br/>
      </w:r>
      <w:r>
        <w:rPr>
          <w:rFonts w:ascii="Times New Roman"/>
          <w:b w:val="false"/>
          <w:i w:val="false"/>
          <w:color w:val="000000"/>
          <w:sz w:val="28"/>
        </w:rPr>
        <w:t xml:space="preserve">
      введение отдельной категории визы, действующей только на территории Центра сроком до 90 суток для лиц, въезжающих в Центр; </w:t>
      </w:r>
      <w:r>
        <w:br/>
      </w:r>
      <w:r>
        <w:rPr>
          <w:rFonts w:ascii="Times New Roman"/>
          <w:b w:val="false"/>
          <w:i w:val="false"/>
          <w:color w:val="000000"/>
          <w:sz w:val="28"/>
        </w:rPr>
        <w:t xml:space="preserve">
      предоставление лицам, получающим данную визу, возможность освобождения от уплаты консульского сбора и регистрации в органах внутренних дел; </w:t>
      </w:r>
      <w:r>
        <w:br/>
      </w:r>
      <w:r>
        <w:rPr>
          <w:rFonts w:ascii="Times New Roman"/>
          <w:b w:val="false"/>
          <w:i w:val="false"/>
          <w:color w:val="000000"/>
          <w:sz w:val="28"/>
        </w:rPr>
        <w:t xml:space="preserve">
      проработка возможности оформления виз без приглашения для граждан экономически развитых и политически стабильных стран (в соответствии с Перечнем, определяемым МИД и МВД Республики Казахстан по согласованию с КНБ Республики Казахстан), в остальных случаях - по приглашению организаций, инкорпорированных на территории Центра. </w:t>
      </w:r>
      <w:r>
        <w:br/>
      </w:r>
      <w:r>
        <w:rPr>
          <w:rFonts w:ascii="Times New Roman"/>
          <w:b w:val="false"/>
          <w:i w:val="false"/>
          <w:color w:val="000000"/>
          <w:sz w:val="28"/>
        </w:rPr>
        <w:t xml:space="preserve">
      Иммиграционная политика будет осуществляться на либеральных условиях. Чтобы облегчить процесс получения разрешений, в Центре будет создан специальный комитет, выдающий разрешения на привлечение иностранной рабочей силы, в чьих услугах нуждаются организации в Центре. Заявители, которым требуется немедленно приступить к работе, будут получать временное разрешение на работу, пока их заявление будет проходить рассмотрение. </w:t>
      </w:r>
      <w:r>
        <w:br/>
      </w:r>
      <w:r>
        <w:rPr>
          <w:rFonts w:ascii="Times New Roman"/>
          <w:b w:val="false"/>
          <w:i w:val="false"/>
          <w:color w:val="000000"/>
          <w:sz w:val="28"/>
        </w:rPr>
        <w:t xml:space="preserve">
      В целях получения большего экономического эффекта для страны будет рассмотрена возможность привлечения иммигрантов только профессиональной категории. Иммигрантам, получившим разрешение на работу, будет выдаваться многократная въездная виза. </w:t>
      </w:r>
      <w:r>
        <w:br/>
      </w:r>
      <w:r>
        <w:rPr>
          <w:rFonts w:ascii="Times New Roman"/>
          <w:b w:val="false"/>
          <w:i w:val="false"/>
          <w:color w:val="000000"/>
          <w:sz w:val="28"/>
        </w:rPr>
        <w:t xml:space="preserve">
      На работников организаций, расположенных на территории Центра, независимо от признака резидентства будет распространяться законодательство о труде Республики Казахстан.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3.2.9. Принципы надзора и регулирования деятельности </w:t>
      </w:r>
      <w:r>
        <w:br/>
      </w:r>
      <w:r>
        <w:rPr>
          <w:rFonts w:ascii="Times New Roman"/>
          <w:b w:val="false"/>
          <w:i w:val="false"/>
          <w:color w:val="000000"/>
          <w:sz w:val="28"/>
        </w:rPr>
        <w:t>
</w:t>
      </w:r>
      <w:r>
        <w:rPr>
          <w:rFonts w:ascii="Times New Roman"/>
          <w:b/>
          <w:i w:val="false"/>
          <w:color w:val="000000"/>
          <w:sz w:val="28"/>
        </w:rPr>
        <w:t xml:space="preserve">              финансовых организаций </w:t>
      </w:r>
    </w:p>
    <w:bookmarkEnd w:id="15"/>
    <w:p>
      <w:pPr>
        <w:spacing w:after="0"/>
        <w:ind w:left="0"/>
        <w:jc w:val="both"/>
      </w:pPr>
      <w:r>
        <w:rPr>
          <w:rFonts w:ascii="Times New Roman"/>
          <w:b w:val="false"/>
          <w:i w:val="false"/>
          <w:color w:val="000000"/>
          <w:sz w:val="28"/>
        </w:rPr>
        <w:t xml:space="preserve">      Основными принципами, которыми будет руководствоваться Уполномоченный орган при разработке надзорной и регуляторной политик, будут: </w:t>
      </w:r>
      <w:r>
        <w:br/>
      </w:r>
      <w:r>
        <w:rPr>
          <w:rFonts w:ascii="Times New Roman"/>
          <w:b w:val="false"/>
          <w:i w:val="false"/>
          <w:color w:val="000000"/>
          <w:sz w:val="28"/>
        </w:rPr>
        <w:t xml:space="preserve">
      высокие стандарты регулирования, и в то же время нечрезмерная зарегулированность; </w:t>
      </w:r>
      <w:r>
        <w:br/>
      </w:r>
      <w:r>
        <w:rPr>
          <w:rFonts w:ascii="Times New Roman"/>
          <w:b w:val="false"/>
          <w:i w:val="false"/>
          <w:color w:val="000000"/>
          <w:sz w:val="28"/>
        </w:rPr>
        <w:t xml:space="preserve">
      прозрачный и согласованный регуляторный режим с рациональным балансом между защитой интересов инвесторов и содействием развитию финансового рынка. </w:t>
      </w:r>
      <w:r>
        <w:br/>
      </w:r>
      <w:r>
        <w:rPr>
          <w:rFonts w:ascii="Times New Roman"/>
          <w:b w:val="false"/>
          <w:i w:val="false"/>
          <w:color w:val="000000"/>
          <w:sz w:val="28"/>
        </w:rPr>
        <w:t xml:space="preserve">
      В действующие законодательные акты Республики Казахстан по регулированию и надзору деятельности финансовых организаций будут внесены отдельные нормы и положения, направленные на регулирование и надзор деятельности финансовых организаций, инкорпорированных на территории Центра. Суть данных норм будет заключаться в том, что финансовые организации Центра будут выведены из сферы действия каких-либо ограничений по доступу на рынок финансовых услуг, т.е. в отношении финансовых организаций будут действовать лишь ограничения пруденциального характера. Данные нормы будут полностью соответствовать таким международным принципам, как Ключевые принципы эффективного банковского надзора и прочие рекомендации Базельского Комитета, принципы Международной организации комиссий по рынку ценных бумаг (IOSCO), Основные принципы страхового надзора Международной ассоциации органов страхового надзора (IAIS), Международные стандарты финансовой отчетности, FATF 40+8. </w:t>
      </w:r>
      <w:r>
        <w:br/>
      </w:r>
      <w:r>
        <w:rPr>
          <w:rFonts w:ascii="Times New Roman"/>
          <w:b w:val="false"/>
          <w:i w:val="false"/>
          <w:color w:val="000000"/>
          <w:sz w:val="28"/>
        </w:rPr>
        <w:t xml:space="preserve">
      Нормы и положения законодательных актов, направленные на регулирование деятельности финансовых организаций Центра, будут предметом периодического пересмотра в целях своевременного приведения в соответствие с наилучшей международной практикой и отражения меняющихся потребностей регуляторной политики. </w:t>
      </w:r>
      <w:r>
        <w:br/>
      </w:r>
      <w:r>
        <w:rPr>
          <w:rFonts w:ascii="Times New Roman"/>
          <w:b w:val="false"/>
          <w:i w:val="false"/>
          <w:color w:val="000000"/>
          <w:sz w:val="28"/>
        </w:rPr>
        <w:t xml:space="preserve">
      В целях большей прозрачности нормативная правовая база будет проходить согласование и предварительное ознакомление организациями Центра путем размещения на официальном сайте Центра. Нормативная правовая база будет публиковаться на английском языке. </w:t>
      </w:r>
      <w:r>
        <w:br/>
      </w:r>
      <w:r>
        <w:rPr>
          <w:rFonts w:ascii="Times New Roman"/>
          <w:b w:val="false"/>
          <w:i w:val="false"/>
          <w:color w:val="000000"/>
          <w:sz w:val="28"/>
        </w:rPr>
        <w:t xml:space="preserve">
      В целях привлечения устойчивых финансовых организаций будут установлены минимальные требования по их капитализации, а также по минимальному рейтингу. </w:t>
      </w:r>
      <w:r>
        <w:br/>
      </w:r>
      <w:r>
        <w:rPr>
          <w:rFonts w:ascii="Times New Roman"/>
          <w:b w:val="false"/>
          <w:i w:val="false"/>
          <w:color w:val="000000"/>
          <w:sz w:val="28"/>
        </w:rPr>
        <w:t xml:space="preserve">
      Основными аспектами, принимаемыми во внимание при лицензировании финансовых организаций, будут: </w:t>
      </w:r>
      <w:r>
        <w:br/>
      </w:r>
      <w:r>
        <w:rPr>
          <w:rFonts w:ascii="Times New Roman"/>
          <w:b w:val="false"/>
          <w:i w:val="false"/>
          <w:color w:val="000000"/>
          <w:sz w:val="28"/>
        </w:rPr>
        <w:t xml:space="preserve">
      юридический статус организации и регуляторные следствия этого статуса, </w:t>
      </w:r>
      <w:r>
        <w:br/>
      </w:r>
      <w:r>
        <w:rPr>
          <w:rFonts w:ascii="Times New Roman"/>
          <w:b w:val="false"/>
          <w:i w:val="false"/>
          <w:color w:val="000000"/>
          <w:sz w:val="28"/>
        </w:rPr>
        <w:t xml:space="preserve">
      близкие связи лицензиата с другими организациями и юрисдикциями, </w:t>
      </w:r>
      <w:r>
        <w:br/>
      </w:r>
      <w:r>
        <w:rPr>
          <w:rFonts w:ascii="Times New Roman"/>
          <w:b w:val="false"/>
          <w:i w:val="false"/>
          <w:color w:val="000000"/>
          <w:sz w:val="28"/>
        </w:rPr>
        <w:t xml:space="preserve">
      владение (индивидуальное или корпоративное), </w:t>
      </w:r>
      <w:r>
        <w:br/>
      </w:r>
      <w:r>
        <w:rPr>
          <w:rFonts w:ascii="Times New Roman"/>
          <w:b w:val="false"/>
          <w:i w:val="false"/>
          <w:color w:val="000000"/>
          <w:sz w:val="28"/>
        </w:rPr>
        <w:t xml:space="preserve">
      регуляторная история, </w:t>
      </w:r>
      <w:r>
        <w:br/>
      </w:r>
      <w:r>
        <w:rPr>
          <w:rFonts w:ascii="Times New Roman"/>
          <w:b w:val="false"/>
          <w:i w:val="false"/>
          <w:color w:val="000000"/>
          <w:sz w:val="28"/>
        </w:rPr>
        <w:t xml:space="preserve">
      профессиональная и моральная пригодность (fit and proper test) руководящего состава, </w:t>
      </w:r>
      <w:r>
        <w:br/>
      </w:r>
      <w:r>
        <w:rPr>
          <w:rFonts w:ascii="Times New Roman"/>
          <w:b w:val="false"/>
          <w:i w:val="false"/>
          <w:color w:val="000000"/>
          <w:sz w:val="28"/>
        </w:rPr>
        <w:t xml:space="preserve">
      предпосылки для наличия соответствующих систем по управлению рисками, </w:t>
      </w:r>
      <w:r>
        <w:br/>
      </w:r>
      <w:r>
        <w:rPr>
          <w:rFonts w:ascii="Times New Roman"/>
          <w:b w:val="false"/>
          <w:i w:val="false"/>
          <w:color w:val="000000"/>
          <w:sz w:val="28"/>
        </w:rPr>
        <w:t xml:space="preserve">
      процедуры по предотвращению отмывания денег. </w:t>
      </w:r>
      <w:r>
        <w:br/>
      </w:r>
      <w:r>
        <w:rPr>
          <w:rFonts w:ascii="Times New Roman"/>
          <w:b w:val="false"/>
          <w:i w:val="false"/>
          <w:color w:val="000000"/>
          <w:sz w:val="28"/>
        </w:rPr>
        <w:t xml:space="preserve">
      Корпоративные документы финансовых организаций могут быть на любом языке при условии, что они обеспечены переводом на английский язык. </w:t>
      </w:r>
      <w:r>
        <w:br/>
      </w:r>
      <w:r>
        <w:rPr>
          <w:rFonts w:ascii="Times New Roman"/>
          <w:b w:val="false"/>
          <w:i w:val="false"/>
          <w:color w:val="000000"/>
          <w:sz w:val="28"/>
        </w:rPr>
        <w:t xml:space="preserve">
      Принципы регулирования будут основаны на оценке рисков, присущих деятельности финансовой организации (risk based supervision). Так, будут приняты пруденциальные нормативы, руководство по осуществлению дистанционного надзора. </w:t>
      </w:r>
      <w:r>
        <w:br/>
      </w:r>
      <w:r>
        <w:rPr>
          <w:rFonts w:ascii="Times New Roman"/>
          <w:b w:val="false"/>
          <w:i w:val="false"/>
          <w:color w:val="000000"/>
          <w:sz w:val="28"/>
        </w:rPr>
        <w:t xml:space="preserve">
      В целях упрощения процедуры создания на территории Центра наравне с дочерними организациями будут иметь возможность осуществления деятельности и филиалы, при надзоре за которыми Уполномоченный орган в основном будет полагаться на регулирование уполномоченным органом родительской страны. В этой связи, одним из основных элементов эффективного надзора за финансовым рынком будет соглашение о сотрудничестве и обмене информацией с уполномоченными органами других юрисдикций. </w:t>
      </w:r>
      <w:r>
        <w:br/>
      </w:r>
      <w:r>
        <w:rPr>
          <w:rFonts w:ascii="Times New Roman"/>
          <w:b w:val="false"/>
          <w:i w:val="false"/>
          <w:color w:val="000000"/>
          <w:sz w:val="28"/>
        </w:rPr>
        <w:t xml:space="preserve">
      Уполномоченный орган сможет запрашивать у финансовых организаций, инкорпорированных на территории Центра, любую информацию, необходимую для осуществления своих полномочий. </w:t>
      </w:r>
      <w:r>
        <w:br/>
      </w:r>
      <w:r>
        <w:rPr>
          <w:rFonts w:ascii="Times New Roman"/>
          <w:b w:val="false"/>
          <w:i w:val="false"/>
          <w:color w:val="000000"/>
          <w:sz w:val="28"/>
        </w:rPr>
        <w:t xml:space="preserve">
      Центр присоединится ко всем международным конвенциям, касающимся обеспечения прозрачности и защиты прав инвесторов, а также направленных на предотвращение незаконного отмывания денег и борьбу с терроризмом.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3.2.10. Языки на территории Центра </w:t>
      </w:r>
    </w:p>
    <w:bookmarkEnd w:id="16"/>
    <w:p>
      <w:pPr>
        <w:spacing w:after="0"/>
        <w:ind w:left="0"/>
        <w:jc w:val="both"/>
      </w:pPr>
      <w:r>
        <w:rPr>
          <w:rFonts w:ascii="Times New Roman"/>
          <w:b w:val="false"/>
          <w:i w:val="false"/>
          <w:color w:val="000000"/>
          <w:sz w:val="28"/>
        </w:rPr>
        <w:t xml:space="preserve">      Предлагается на территории Центра ввести наравне с государственным и русским, третий рабочий язык - английский.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3.2.11. Денежная единица </w:t>
      </w:r>
    </w:p>
    <w:bookmarkEnd w:id="17"/>
    <w:p>
      <w:pPr>
        <w:spacing w:after="0"/>
        <w:ind w:left="0"/>
        <w:jc w:val="both"/>
      </w:pPr>
      <w:r>
        <w:rPr>
          <w:rFonts w:ascii="Times New Roman"/>
          <w:b w:val="false"/>
          <w:i w:val="false"/>
          <w:color w:val="000000"/>
          <w:sz w:val="28"/>
        </w:rPr>
        <w:t xml:space="preserve">      На период до 2007 года финансовые операции на территории Центра будут деноминированы в широком спектре свободно-конвертируемых валют (по выбору финансовой организации) - доллар США, евро и т.д.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3.2.12. Льготы и преференции </w:t>
      </w:r>
    </w:p>
    <w:bookmarkEnd w:id="18"/>
    <w:p>
      <w:pPr>
        <w:spacing w:after="0"/>
        <w:ind w:left="0"/>
        <w:jc w:val="both"/>
      </w:pPr>
      <w:r>
        <w:rPr>
          <w:rFonts w:ascii="Times New Roman"/>
          <w:b/>
          <w:i w:val="false"/>
          <w:color w:val="000000"/>
          <w:sz w:val="28"/>
        </w:rPr>
        <w:t xml:space="preserve">      1) Налоговая система </w:t>
      </w:r>
      <w:r>
        <w:br/>
      </w:r>
      <w:r>
        <w:rPr>
          <w:rFonts w:ascii="Times New Roman"/>
          <w:b w:val="false"/>
          <w:i w:val="false"/>
          <w:color w:val="000000"/>
          <w:sz w:val="28"/>
        </w:rPr>
        <w:t xml:space="preserve">
      Налоговый режим, действующий на территории Центра, будет отвечать следующим принципам: </w:t>
      </w:r>
      <w:r>
        <w:br/>
      </w:r>
      <w:r>
        <w:rPr>
          <w:rFonts w:ascii="Times New Roman"/>
          <w:b w:val="false"/>
          <w:i w:val="false"/>
          <w:color w:val="000000"/>
          <w:sz w:val="28"/>
        </w:rPr>
        <w:t xml:space="preserve">
      соблюдение баланса интересов организаций, зарегистрированных на территории Центра, и государства; </w:t>
      </w:r>
      <w:r>
        <w:br/>
      </w:r>
      <w:r>
        <w:rPr>
          <w:rFonts w:ascii="Times New Roman"/>
          <w:b w:val="false"/>
          <w:i w:val="false"/>
          <w:color w:val="000000"/>
          <w:sz w:val="28"/>
        </w:rPr>
        <w:t xml:space="preserve">
      налоговые обязательства организаций, зарегистрированных в Центре, должны быть сопоставимы с объемом средств, затрачиваемых на содержание Центра. </w:t>
      </w:r>
      <w:r>
        <w:br/>
      </w:r>
      <w:r>
        <w:rPr>
          <w:rFonts w:ascii="Times New Roman"/>
          <w:b w:val="false"/>
          <w:i w:val="false"/>
          <w:color w:val="000000"/>
          <w:sz w:val="28"/>
        </w:rPr>
        <w:t xml:space="preserve">
      Возможны два варианта налогового режима: </w:t>
      </w:r>
      <w:r>
        <w:br/>
      </w:r>
      <w:r>
        <w:rPr>
          <w:rFonts w:ascii="Times New Roman"/>
          <w:b w:val="false"/>
          <w:i w:val="false"/>
          <w:color w:val="000000"/>
          <w:sz w:val="28"/>
        </w:rPr>
        <w:t xml:space="preserve">
      1. Установление фиксированной платы за эксплуатацию инфраструктуры Центра, взимаемой с ее пользователей, с параллельным применением режима полного освобождения от налогов на доходы и имущество организаций, зарегистрированных и ведущих деятельность на территории Центра. </w:t>
      </w:r>
      <w:r>
        <w:br/>
      </w:r>
      <w:r>
        <w:rPr>
          <w:rFonts w:ascii="Times New Roman"/>
          <w:b w:val="false"/>
          <w:i w:val="false"/>
          <w:color w:val="000000"/>
          <w:sz w:val="28"/>
        </w:rPr>
        <w:t xml:space="preserve">
      2. Применение пониженной ставки налогов на доходы и имущество организаций, зарегистрированных и ведущих деятельность на территории Центра, с последующей полной отменой каких-либо налогов, либо наоборот. </w:t>
      </w:r>
      <w:r>
        <w:br/>
      </w:r>
      <w:r>
        <w:rPr>
          <w:rFonts w:ascii="Times New Roman"/>
          <w:b w:val="false"/>
          <w:i w:val="false"/>
          <w:color w:val="000000"/>
          <w:sz w:val="28"/>
        </w:rPr>
        <w:t xml:space="preserve">
      Механизм налогообложения должен включать нормы, запрещающие проведение налоговых проверок субъектов, инкорпорированных на территории Центра. Необходимо предусмотреть ежегодный аудит финансовых организаций. Налоговые проверки на предмет соблюдения налогового законодательства будут осуществляться путем ревизии аудиторских отчетов налоговыми органами, в случае необходимости без проведения повторных или дополнительных налоговых проверок. Кроме того, целесообразно заключить межгосударственные договора об избежании двойного налогообложения. Необходимо, чтобы подоходный налог у источника выплаты по вознаграждению, выплачиваемому компаниями Центра, не удерживался. Предлагается рассмотреть возможность создания специального внебюджетного фонда, который будет использоваться для инвестирования в строительные проекты на территории Центра, поддержку инфраструктуры, а также для оплаты расходов, связанных с привлечением международных консультантов, независимых судей в Третейский суд. Данный фонд может формироваться за счет всех сборов и налогов, полученных на территории Центра. По завершении возведения инфраструктуры, целесообразно направлять в фонд только сборы. </w:t>
      </w:r>
      <w:r>
        <w:br/>
      </w:r>
      <w:r>
        <w:rPr>
          <w:rFonts w:ascii="Times New Roman"/>
          <w:b w:val="false"/>
          <w:i w:val="false"/>
          <w:color w:val="000000"/>
          <w:sz w:val="28"/>
        </w:rPr>
        <w:t>
</w:t>
      </w:r>
      <w:r>
        <w:rPr>
          <w:rFonts w:ascii="Times New Roman"/>
          <w:b/>
          <w:i w:val="false"/>
          <w:color w:val="000000"/>
          <w:sz w:val="28"/>
        </w:rPr>
        <w:t xml:space="preserve">      2) Валютный контроль </w:t>
      </w:r>
      <w:r>
        <w:br/>
      </w:r>
      <w:r>
        <w:rPr>
          <w:rFonts w:ascii="Times New Roman"/>
          <w:b w:val="false"/>
          <w:i w:val="false"/>
          <w:color w:val="000000"/>
          <w:sz w:val="28"/>
        </w:rPr>
        <w:t xml:space="preserve">
      На компании, имеющие лицензии на осуществление деятельности в Центре, отдельные нормы валютного законодательства не будут распространяться. Кроме того, будет функционировать упрощенная система валютного контроля. Исключения из требований валютного законодательства Республики Казахстан будут предусмотрены только в отношении операций, осуществляемых с нерезидентами и в пользу нерезидентов. </w:t>
      </w:r>
      <w:r>
        <w:br/>
      </w:r>
      <w:r>
        <w:rPr>
          <w:rFonts w:ascii="Times New Roman"/>
          <w:b w:val="false"/>
          <w:i w:val="false"/>
          <w:color w:val="000000"/>
          <w:sz w:val="28"/>
        </w:rPr>
        <w:t xml:space="preserve">
      Все лицензированные финансовые организации, работающие в Центре, могут свободно осуществлять операции в иностранной валюте, как с нерезидентами, так и с другими лицензированными финансовыми организациями Центра. </w:t>
      </w:r>
      <w:r>
        <w:br/>
      </w:r>
      <w:r>
        <w:rPr>
          <w:rFonts w:ascii="Times New Roman"/>
          <w:b w:val="false"/>
          <w:i w:val="false"/>
          <w:color w:val="000000"/>
          <w:sz w:val="28"/>
        </w:rPr>
        <w:t>
      Согласно </w:t>
      </w:r>
      <w:r>
        <w:rPr>
          <w:rFonts w:ascii="Times New Roman"/>
          <w:b w:val="false"/>
          <w:i w:val="false"/>
          <w:color w:val="000000"/>
          <w:sz w:val="28"/>
        </w:rPr>
        <w:t xml:space="preserve">Программе </w:t>
      </w:r>
      <w:r>
        <w:rPr>
          <w:rFonts w:ascii="Times New Roman"/>
          <w:b w:val="false"/>
          <w:i w:val="false"/>
          <w:color w:val="000000"/>
          <w:sz w:val="28"/>
        </w:rPr>
        <w:t>либерализации валютного режима в Республике Казахстан на 2005-2007 годы, принятой постановлением Правительства Республики Казахстан от 25 июня 2004 года N 705 на основании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финансового сектора Республики Казахстан, к 2007 году также ожидается либерализация валютных отношений, определяющая снятие существующих ограничений по валютным операциям, т.е. будет обеспечена полная конвертируемость тенге.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3.3. Закон "О внесении изменения и дополнений в законодательные акты </w:t>
      </w:r>
      <w:r>
        <w:br/>
      </w:r>
      <w:r>
        <w:rPr>
          <w:rFonts w:ascii="Times New Roman"/>
          <w:b w:val="false"/>
          <w:i w:val="false"/>
          <w:color w:val="000000"/>
          <w:sz w:val="28"/>
        </w:rPr>
        <w:t>
</w:t>
      </w:r>
      <w:r>
        <w:rPr>
          <w:rFonts w:ascii="Times New Roman"/>
          <w:b/>
          <w:i w:val="false"/>
          <w:color w:val="000000"/>
          <w:sz w:val="28"/>
        </w:rPr>
        <w:t xml:space="preserve">           Республики </w:t>
      </w:r>
      <w:r>
        <w:rPr>
          <w:rFonts w:ascii="Times New Roman"/>
          <w:b/>
          <w:i w:val="false"/>
          <w:color w:val="000000"/>
          <w:sz w:val="28"/>
        </w:rPr>
        <w:t xml:space="preserve">Казахстан по вопросам международного (регионального) </w:t>
      </w:r>
      <w:r>
        <w:br/>
      </w:r>
      <w:r>
        <w:rPr>
          <w:rFonts w:ascii="Times New Roman"/>
          <w:b w:val="false"/>
          <w:i w:val="false"/>
          <w:color w:val="000000"/>
          <w:sz w:val="28"/>
        </w:rPr>
        <w:t>
</w:t>
      </w:r>
      <w:r>
        <w:rPr>
          <w:rFonts w:ascii="Times New Roman"/>
          <w:b/>
          <w:i w:val="false"/>
          <w:color w:val="000000"/>
          <w:sz w:val="28"/>
        </w:rPr>
        <w:t xml:space="preserve">           финансового центра в городе Алматы" </w:t>
      </w:r>
    </w:p>
    <w:bookmarkEnd w:id="19"/>
    <w:p>
      <w:pPr>
        <w:spacing w:after="0"/>
        <w:ind w:left="0"/>
        <w:jc w:val="both"/>
      </w:pPr>
      <w:r>
        <w:rPr>
          <w:rFonts w:ascii="Times New Roman"/>
          <w:b w:val="false"/>
          <w:i w:val="false"/>
          <w:color w:val="000000"/>
          <w:sz w:val="28"/>
        </w:rPr>
        <w:t xml:space="preserve">      Данный Закон должен предусматривать изменения и дополнения в следующие законодательные акты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Гражданский </w:t>
      </w:r>
      <w:r>
        <w:rPr>
          <w:rFonts w:ascii="Times New Roman"/>
          <w:b w:val="false"/>
          <w:i w:val="false"/>
          <w:color w:val="000000"/>
          <w:sz w:val="28"/>
        </w:rPr>
        <w:t xml:space="preserve">кодекс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3. </w:t>
      </w:r>
      <w:r>
        <w:rPr>
          <w:rFonts w:ascii="Times New Roman"/>
          <w:b w:val="false"/>
          <w:i w:val="false"/>
          <w:color w:val="000000"/>
          <w:sz w:val="28"/>
        </w:rPr>
        <w:t xml:space="preserve">Гражданский процессуальный кодекс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4. </w:t>
      </w:r>
      <w:r>
        <w:rPr>
          <w:rFonts w:ascii="Times New Roman"/>
          <w:b w:val="false"/>
          <w:i w:val="false"/>
          <w:color w:val="000000"/>
          <w:sz w:val="28"/>
        </w:rPr>
        <w:t xml:space="preserve">Бюджетный </w:t>
      </w:r>
      <w:r>
        <w:rPr>
          <w:rFonts w:ascii="Times New Roman"/>
          <w:b w:val="false"/>
          <w:i w:val="false"/>
          <w:color w:val="000000"/>
          <w:sz w:val="28"/>
        </w:rPr>
        <w:t xml:space="preserve">кодекс Республики Казахстан. </w:t>
      </w:r>
      <w:r>
        <w:br/>
      </w:r>
      <w:r>
        <w:rPr>
          <w:rFonts w:ascii="Times New Roman"/>
          <w:b w:val="false"/>
          <w:i w:val="false"/>
          <w:color w:val="000000"/>
          <w:sz w:val="28"/>
        </w:rPr>
        <w:t>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труде в Республике Казахстан". </w:t>
      </w:r>
      <w:r>
        <w:br/>
      </w:r>
      <w:r>
        <w:rPr>
          <w:rFonts w:ascii="Times New Roman"/>
          <w:b w:val="false"/>
          <w:i w:val="false"/>
          <w:color w:val="000000"/>
          <w:sz w:val="28"/>
        </w:rPr>
        <w:t>
      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занятости населения". </w:t>
      </w:r>
      <w:r>
        <w:br/>
      </w:r>
      <w:r>
        <w:rPr>
          <w:rFonts w:ascii="Times New Roman"/>
          <w:b w:val="false"/>
          <w:i w:val="false"/>
          <w:color w:val="000000"/>
          <w:sz w:val="28"/>
        </w:rPr>
        <w:t>
      7.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рынке ценных бумаг". </w:t>
      </w:r>
      <w:r>
        <w:br/>
      </w:r>
      <w:r>
        <w:rPr>
          <w:rFonts w:ascii="Times New Roman"/>
          <w:b w:val="false"/>
          <w:i w:val="false"/>
          <w:color w:val="000000"/>
          <w:sz w:val="28"/>
        </w:rPr>
        <w:t>
      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банках и банковской деятельности в Республике Казахстан". </w:t>
      </w:r>
      <w:r>
        <w:br/>
      </w:r>
      <w:r>
        <w:rPr>
          <w:rFonts w:ascii="Times New Roman"/>
          <w:b w:val="false"/>
          <w:i w:val="false"/>
          <w:color w:val="000000"/>
          <w:sz w:val="28"/>
        </w:rPr>
        <w:t>
      10.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страховой деятельности". </w:t>
      </w:r>
      <w:r>
        <w:br/>
      </w:r>
      <w:r>
        <w:rPr>
          <w:rFonts w:ascii="Times New Roman"/>
          <w:b w:val="false"/>
          <w:i w:val="false"/>
          <w:color w:val="000000"/>
          <w:sz w:val="28"/>
        </w:rPr>
        <w:t>
      11.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языках в Республике Казахстан". </w:t>
      </w:r>
      <w:r>
        <w:br/>
      </w:r>
      <w:r>
        <w:rPr>
          <w:rFonts w:ascii="Times New Roman"/>
          <w:b w:val="false"/>
          <w:i w:val="false"/>
          <w:color w:val="000000"/>
          <w:sz w:val="28"/>
        </w:rPr>
        <w:t>
      12.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пенсионном обеспечении в Республике Казахстан". </w:t>
      </w:r>
      <w:r>
        <w:br/>
      </w:r>
      <w:r>
        <w:rPr>
          <w:rFonts w:ascii="Times New Roman"/>
          <w:b w:val="false"/>
          <w:i w:val="false"/>
          <w:color w:val="000000"/>
          <w:sz w:val="28"/>
        </w:rPr>
        <w:t>
      13.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валютном регулировании". </w:t>
      </w:r>
      <w:r>
        <w:br/>
      </w:r>
      <w:r>
        <w:rPr>
          <w:rFonts w:ascii="Times New Roman"/>
          <w:b w:val="false"/>
          <w:i w:val="false"/>
          <w:color w:val="000000"/>
          <w:sz w:val="28"/>
        </w:rPr>
        <w:t>
      14.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15.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государственном регулировании и надзоре финансового рынка и финансовых организаций". </w:t>
      </w:r>
      <w:r>
        <w:br/>
      </w:r>
      <w:r>
        <w:rPr>
          <w:rFonts w:ascii="Times New Roman"/>
          <w:b w:val="false"/>
          <w:i w:val="false"/>
          <w:color w:val="000000"/>
          <w:sz w:val="28"/>
        </w:rPr>
        <w:t>
      16.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4. Развитие инфраструктуры Центра </w:t>
      </w:r>
    </w:p>
    <w:bookmarkEnd w:id="20"/>
    <w:p>
      <w:pPr>
        <w:spacing w:after="0"/>
        <w:ind w:left="0"/>
        <w:jc w:val="both"/>
      </w:pPr>
      <w:r>
        <w:rPr>
          <w:rFonts w:ascii="Times New Roman"/>
          <w:b w:val="false"/>
          <w:i w:val="false"/>
          <w:color w:val="000000"/>
          <w:sz w:val="28"/>
        </w:rPr>
        <w:t xml:space="preserve">      Одним из приоритетных условий успешной реализации идеи создания международного финансового Центра является создание комфортных условий жизни и работы в Алматы для финансовых институтов и их клиентов. </w:t>
      </w:r>
      <w:r>
        <w:br/>
      </w:r>
      <w:r>
        <w:rPr>
          <w:rFonts w:ascii="Times New Roman"/>
          <w:b w:val="false"/>
          <w:i w:val="false"/>
          <w:color w:val="000000"/>
          <w:sz w:val="28"/>
        </w:rPr>
        <w:t xml:space="preserve">
      В связи с этим город Алматы должен восприниматься не только как удобное место для ведения бизнеса, но и как приятное для постоянного или временного пребывания место, предоставляющее максимально широкий спектр возможностей для отдыха и развлечений. </w:t>
      </w:r>
      <w:r>
        <w:br/>
      </w:r>
      <w:r>
        <w:rPr>
          <w:rFonts w:ascii="Times New Roman"/>
          <w:b w:val="false"/>
          <w:i w:val="false"/>
          <w:color w:val="000000"/>
          <w:sz w:val="28"/>
        </w:rPr>
        <w:t xml:space="preserve">
      Для решения этих задач будут: </w:t>
      </w:r>
      <w:r>
        <w:br/>
      </w:r>
      <w:r>
        <w:rPr>
          <w:rFonts w:ascii="Times New Roman"/>
          <w:b w:val="false"/>
          <w:i w:val="false"/>
          <w:color w:val="000000"/>
          <w:sz w:val="28"/>
        </w:rPr>
        <w:t xml:space="preserve">
      1) созданы и будут функционировать эффективная транспортная сеть, связывающая страны Центральноазиатского региона, включая расширение "географии" маршрутов полетов авиакомпаний, а также расширение международного терминала в аэропорту Алматы; </w:t>
      </w:r>
      <w:r>
        <w:br/>
      </w:r>
      <w:r>
        <w:rPr>
          <w:rFonts w:ascii="Times New Roman"/>
          <w:b w:val="false"/>
          <w:i w:val="false"/>
          <w:color w:val="000000"/>
          <w:sz w:val="28"/>
        </w:rPr>
        <w:t xml:space="preserve">
      2) реконструированы автомобильные дороги Алматы - Бишкек, Алматы - Хоргос, Алматы - Иссык-Куль, превратив их в высокоскоростные (возможно, платные) и обустроенные магистрали; </w:t>
      </w:r>
      <w:r>
        <w:br/>
      </w:r>
      <w:r>
        <w:rPr>
          <w:rFonts w:ascii="Times New Roman"/>
          <w:b w:val="false"/>
          <w:i w:val="false"/>
          <w:color w:val="000000"/>
          <w:sz w:val="28"/>
        </w:rPr>
        <w:t xml:space="preserve">
      3) реконструированы транспортные узлы Алматы, железнодорожных и автовокзалов с ориентацией на существующий зарубежный опыт в организации деятельности и уровня сервиса аналогичных структур; </w:t>
      </w:r>
      <w:r>
        <w:br/>
      </w:r>
      <w:r>
        <w:rPr>
          <w:rFonts w:ascii="Times New Roman"/>
          <w:b w:val="false"/>
          <w:i w:val="false"/>
          <w:color w:val="000000"/>
          <w:sz w:val="28"/>
        </w:rPr>
        <w:t xml:space="preserve">
      4) приведены в надлежащее состояние автодороги Алматы и модернизирована городская система общественного транспорта; </w:t>
      </w:r>
      <w:r>
        <w:br/>
      </w:r>
      <w:r>
        <w:rPr>
          <w:rFonts w:ascii="Times New Roman"/>
          <w:b w:val="false"/>
          <w:i w:val="false"/>
          <w:color w:val="000000"/>
          <w:sz w:val="28"/>
        </w:rPr>
        <w:t xml:space="preserve">
      5) оказаны содействия развитию телекоммуникационных и почтовых услуг связи, отвечающих последним техническим достижениям; </w:t>
      </w:r>
      <w:r>
        <w:br/>
      </w:r>
      <w:r>
        <w:rPr>
          <w:rFonts w:ascii="Times New Roman"/>
          <w:b w:val="false"/>
          <w:i w:val="false"/>
          <w:color w:val="000000"/>
          <w:sz w:val="28"/>
        </w:rPr>
        <w:t xml:space="preserve">
      6) обеспечены своевременное и полноценное обслуживание потребности населения в наличных деньгах, в том числе бесперебойное функционирование и расширение сети банкоматов; </w:t>
      </w:r>
      <w:r>
        <w:br/>
      </w:r>
      <w:r>
        <w:rPr>
          <w:rFonts w:ascii="Times New Roman"/>
          <w:b w:val="false"/>
          <w:i w:val="false"/>
          <w:color w:val="000000"/>
          <w:sz w:val="28"/>
        </w:rPr>
        <w:t xml:space="preserve">
      7) развивать предоставление услуг "бизнес-класса" (повышенного качества) в сферах воздушного и железнодорожного транспорта, телекоммуникаций и в других отраслях; </w:t>
      </w:r>
      <w:r>
        <w:br/>
      </w:r>
      <w:r>
        <w:rPr>
          <w:rFonts w:ascii="Times New Roman"/>
          <w:b w:val="false"/>
          <w:i w:val="false"/>
          <w:color w:val="000000"/>
          <w:sz w:val="28"/>
        </w:rPr>
        <w:t xml:space="preserve">
      8) осуществляться контроль за поддержанием сложившегося архитектурного стиля и ландшафта Алматы; </w:t>
      </w:r>
      <w:r>
        <w:br/>
      </w:r>
      <w:r>
        <w:rPr>
          <w:rFonts w:ascii="Times New Roman"/>
          <w:b w:val="false"/>
          <w:i w:val="false"/>
          <w:color w:val="000000"/>
          <w:sz w:val="28"/>
        </w:rPr>
        <w:t xml:space="preserve">
      9) приняты все необходимые меры по улучшению экологической обстановки в Алматы; </w:t>
      </w:r>
      <w:r>
        <w:br/>
      </w:r>
      <w:r>
        <w:rPr>
          <w:rFonts w:ascii="Times New Roman"/>
          <w:b w:val="false"/>
          <w:i w:val="false"/>
          <w:color w:val="000000"/>
          <w:sz w:val="28"/>
        </w:rPr>
        <w:t xml:space="preserve">
      10) производиться регулярная очистка от мусора природных объектов, находящихся в пределах или вблизи Алматы, прежде всего, Медео, Чимбулака, Большого алматинского ущелья, рек, протекающих через Алматы; </w:t>
      </w:r>
      <w:r>
        <w:br/>
      </w:r>
      <w:r>
        <w:rPr>
          <w:rFonts w:ascii="Times New Roman"/>
          <w:b w:val="false"/>
          <w:i w:val="false"/>
          <w:color w:val="000000"/>
          <w:sz w:val="28"/>
        </w:rPr>
        <w:t xml:space="preserve">
      11) поддерживаться частное предпринимательство в создании и развитии новых форм отдыха и развлечений; </w:t>
      </w:r>
      <w:r>
        <w:br/>
      </w:r>
      <w:r>
        <w:rPr>
          <w:rFonts w:ascii="Times New Roman"/>
          <w:b w:val="false"/>
          <w:i w:val="false"/>
          <w:color w:val="000000"/>
          <w:sz w:val="28"/>
        </w:rPr>
        <w:t xml:space="preserve">
      12) оказаны содействия созданию сервис центров, вспомогательных служб, сфера обслуживания и т.д. </w:t>
      </w:r>
      <w:r>
        <w:br/>
      </w:r>
      <w:r>
        <w:rPr>
          <w:rFonts w:ascii="Times New Roman"/>
          <w:b w:val="false"/>
          <w:i w:val="false"/>
          <w:color w:val="000000"/>
          <w:sz w:val="28"/>
        </w:rPr>
        <w:t xml:space="preserve">
      Обеспечение высокого уровня общественной безопасности будет подразумевать выполнение следующих мероприятий: </w:t>
      </w:r>
      <w:r>
        <w:br/>
      </w:r>
      <w:r>
        <w:rPr>
          <w:rFonts w:ascii="Times New Roman"/>
          <w:b w:val="false"/>
          <w:i w:val="false"/>
          <w:color w:val="000000"/>
          <w:sz w:val="28"/>
        </w:rPr>
        <w:t xml:space="preserve">
      1) внедрение системы "электронного правительства"; </w:t>
      </w:r>
      <w:r>
        <w:br/>
      </w:r>
      <w:r>
        <w:rPr>
          <w:rFonts w:ascii="Times New Roman"/>
          <w:b w:val="false"/>
          <w:i w:val="false"/>
          <w:color w:val="000000"/>
          <w:sz w:val="28"/>
        </w:rPr>
        <w:t xml:space="preserve">
      2) продолжение борьбы с коррупцией; </w:t>
      </w:r>
      <w:r>
        <w:br/>
      </w:r>
      <w:r>
        <w:rPr>
          <w:rFonts w:ascii="Times New Roman"/>
          <w:b w:val="false"/>
          <w:i w:val="false"/>
          <w:color w:val="000000"/>
          <w:sz w:val="28"/>
        </w:rPr>
        <w:t xml:space="preserve">
      3) кардинальный пересмотр приоритетов работы полиции и дорожной полиции с их ориентацией в первую очередь на предотвращение преступлений и нарушений общественного порядка, неукоснительное обеспечение безопасности и всемерное соблюдение гражданских прав жителей и гостей Алматы; </w:t>
      </w:r>
      <w:r>
        <w:br/>
      </w:r>
      <w:r>
        <w:rPr>
          <w:rFonts w:ascii="Times New Roman"/>
          <w:b w:val="false"/>
          <w:i w:val="false"/>
          <w:color w:val="000000"/>
          <w:sz w:val="28"/>
        </w:rPr>
        <w:t xml:space="preserve">
      4) обеспечение достаточной освещенности городских дорог и территорий в ночное время; </w:t>
      </w:r>
      <w:r>
        <w:br/>
      </w:r>
      <w:r>
        <w:rPr>
          <w:rFonts w:ascii="Times New Roman"/>
          <w:b w:val="false"/>
          <w:i w:val="false"/>
          <w:color w:val="000000"/>
          <w:sz w:val="28"/>
        </w:rPr>
        <w:t xml:space="preserve">
      5) устранение нищенства и попрошайничества, в том числе путем открытия пунктов сбора бывших в употреблении вещей и благотворительных столовых; </w:t>
      </w:r>
      <w:r>
        <w:br/>
      </w:r>
      <w:r>
        <w:rPr>
          <w:rFonts w:ascii="Times New Roman"/>
          <w:b w:val="false"/>
          <w:i w:val="false"/>
          <w:color w:val="000000"/>
          <w:sz w:val="28"/>
        </w:rPr>
        <w:t xml:space="preserve">
      6) внедрение упрощенных процедур въезда и регистрации иностранных граждан; </w:t>
      </w:r>
      <w:r>
        <w:br/>
      </w:r>
      <w:r>
        <w:rPr>
          <w:rFonts w:ascii="Times New Roman"/>
          <w:b w:val="false"/>
          <w:i w:val="false"/>
          <w:color w:val="000000"/>
          <w:sz w:val="28"/>
        </w:rPr>
        <w:t xml:space="preserve">
      7) повышение культуры работы служб аэропорта Алматы, а также таможенной и пограничной служб, действующих в аэропорту Алматы; </w:t>
      </w:r>
      <w:r>
        <w:br/>
      </w:r>
      <w:r>
        <w:rPr>
          <w:rFonts w:ascii="Times New Roman"/>
          <w:b w:val="false"/>
          <w:i w:val="false"/>
          <w:color w:val="000000"/>
          <w:sz w:val="28"/>
        </w:rPr>
        <w:t xml:space="preserve">
      8) внедрение экономических мер, направленных на стимулирование отказа от эксплуатации старого автопарка и других транспортных средств.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 Прочие условия </w:t>
      </w:r>
    </w:p>
    <w:bookmarkEnd w:id="21"/>
    <w:p>
      <w:pPr>
        <w:spacing w:after="0"/>
        <w:ind w:left="0"/>
        <w:jc w:val="both"/>
      </w:pPr>
      <w:r>
        <w:rPr>
          <w:rFonts w:ascii="Times New Roman"/>
          <w:b w:val="false"/>
          <w:i w:val="false"/>
          <w:color w:val="000000"/>
          <w:sz w:val="28"/>
        </w:rPr>
        <w:t xml:space="preserve">      Одним из основных условий успешной реализации проекта по созданию Центра будет промоушен и маркетинг, финансирование которого будет проводиться за счет государства. </w:t>
      </w:r>
      <w:r>
        <w:br/>
      </w:r>
      <w:r>
        <w:rPr>
          <w:rFonts w:ascii="Times New Roman"/>
          <w:b w:val="false"/>
          <w:i w:val="false"/>
          <w:color w:val="000000"/>
          <w:sz w:val="28"/>
        </w:rPr>
        <w:t xml:space="preserve">
      Подробная информация о деятельности и структуре Центра с указанием контактной информации (телефоны, адреса) будет предусмотрена на официальном сайте Центра. В целях повышения уровня популярности Центра соответствующие брошюры будут разосланы в основные организации - партнеры, в прочие международные финансовые центры, в посольства, консульства, торговые палаты Республики Казахстан за рубежом, уполномоченные органы иностранных государств. </w:t>
      </w:r>
      <w:r>
        <w:br/>
      </w:r>
      <w:r>
        <w:rPr>
          <w:rFonts w:ascii="Times New Roman"/>
          <w:b w:val="false"/>
          <w:i w:val="false"/>
          <w:color w:val="000000"/>
          <w:sz w:val="28"/>
        </w:rPr>
        <w:t xml:space="preserve">
      Вебсайт Центра будет удобным для пользователя (user friendly). </w:t>
      </w:r>
    </w:p>
    <w:bookmarkStart w:name="z23" w:id="22"/>
    <w:p>
      <w:pPr>
        <w:spacing w:after="0"/>
        <w:ind w:left="0"/>
        <w:jc w:val="both"/>
      </w:pPr>
      <w:r>
        <w:rPr>
          <w:rFonts w:ascii="Times New Roman"/>
          <w:b w:val="false"/>
          <w:i w:val="false"/>
          <w:color w:val="000000"/>
          <w:sz w:val="28"/>
        </w:rPr>
        <w:t>
</w:t>
      </w:r>
      <w:r>
        <w:rPr>
          <w:rFonts w:ascii="Times New Roman"/>
          <w:b w:val="false"/>
          <w:i/>
          <w:color w:val="000000"/>
          <w:sz w:val="28"/>
        </w:rPr>
        <w:t xml:space="preserve">Приложения   </w:t>
      </w:r>
    </w:p>
    <w:bookmarkEnd w:id="22"/>
    <w:p>
      <w:pPr>
        <w:spacing w:after="0"/>
        <w:ind w:left="0"/>
        <w:jc w:val="left"/>
      </w:pPr>
      <w:r>
        <w:rPr>
          <w:rFonts w:ascii="Times New Roman"/>
          <w:b/>
          <w:i w:val="false"/>
          <w:color w:val="000000"/>
        </w:rPr>
        <w:t xml:space="preserve"> Международный финансовый центр города Дубаи </w:t>
      </w:r>
      <w:r>
        <w:br/>
      </w:r>
      <w:r>
        <w:rPr>
          <w:rFonts w:ascii="Times New Roman"/>
          <w:b/>
          <w:i w:val="false"/>
          <w:color w:val="000000"/>
        </w:rPr>
        <w:t xml:space="preserve">
(Dubai International Financial Center) </w:t>
      </w:r>
    </w:p>
    <w:p>
      <w:pPr>
        <w:spacing w:after="0"/>
        <w:ind w:left="0"/>
        <w:jc w:val="both"/>
      </w:pPr>
      <w:r>
        <w:rPr>
          <w:rFonts w:ascii="Times New Roman"/>
          <w:b w:val="false"/>
          <w:i w:val="false"/>
          <w:color w:val="000000"/>
          <w:sz w:val="28"/>
        </w:rPr>
        <w:t xml:space="preserve">      За последние 7 лет среднегодовой рост ВВП Дубаи превышал 6 %, а в 2002 году составил 7,5 %. При этом роль нефти в развитии "экономического чуда" продолжала неуклонно снижаться от чуть менее 50 % в 1985 году, до 24 % в 1993 году и до 7 % в 2002 году. К 2010 году ожидается, что доля нефти в экономике составит менее 1 % ВВП. </w:t>
      </w:r>
      <w:r>
        <w:br/>
      </w:r>
      <w:r>
        <w:rPr>
          <w:rFonts w:ascii="Times New Roman"/>
          <w:b w:val="false"/>
          <w:i w:val="false"/>
          <w:color w:val="000000"/>
          <w:sz w:val="28"/>
        </w:rPr>
        <w:t xml:space="preserve">
      Между тем, Дубаи является быстро развивающимся центром международных финансовых услуг. Индустрия финансовых услуг Эмиратов продолжает расширяться, и в период с 1990 по 2000 годы ее годовой рост составлял более 12 %. Данный сектор отмечен Правительством Дубаи как основной сектор для развития и его рост ожидается от 10 % ВВП города до 20 % путем создания Дубайского международного финансового центра (DIFC). </w:t>
      </w:r>
      <w:r>
        <w:br/>
      </w:r>
      <w:r>
        <w:rPr>
          <w:rFonts w:ascii="Times New Roman"/>
          <w:b w:val="false"/>
          <w:i w:val="false"/>
          <w:color w:val="000000"/>
          <w:sz w:val="28"/>
        </w:rPr>
        <w:t xml:space="preserve">
      Создание DIFC было стратегически запланировано, и он является одним из проектов, осуществляемых Органом по развитию (Dubai Development and Investment Authority). </w:t>
      </w:r>
      <w:r>
        <w:br/>
      </w:r>
      <w:r>
        <w:rPr>
          <w:rFonts w:ascii="Times New Roman"/>
          <w:b w:val="false"/>
          <w:i w:val="false"/>
          <w:color w:val="000000"/>
          <w:sz w:val="28"/>
        </w:rPr>
        <w:t xml:space="preserve">
      Необходимо отметить огромный опыт Дубаи в создании свободных зон в различных направлениях. Так, в настоящее время на территории города представлены до 15 различных зон (Internet City, Media City, Jebel Ali Free zone, E - mirsal, Dubai Airport Free Zone и т.д.). </w:t>
      </w:r>
      <w:r>
        <w:br/>
      </w:r>
      <w:r>
        <w:rPr>
          <w:rFonts w:ascii="Times New Roman"/>
          <w:b w:val="false"/>
          <w:i w:val="false"/>
          <w:color w:val="000000"/>
          <w:sz w:val="28"/>
        </w:rPr>
        <w:t xml:space="preserve">
      Основной целью создания DIFC являлась дальнейшая диверсификация экономики от нефтяного сектора, создание благоприятных условий для предполагаемых правительством ОАЭ приватизации в водном, энергетическом, транспортном секторах страны, планируемой приватизации в регионе (всего более 90 объектов приватизации). При этом целью приватизации является не выручка средств, а создание своего рода прецедента. </w:t>
      </w:r>
      <w:r>
        <w:br/>
      </w:r>
      <w:r>
        <w:rPr>
          <w:rFonts w:ascii="Times New Roman"/>
          <w:b w:val="false"/>
          <w:i w:val="false"/>
          <w:color w:val="000000"/>
          <w:sz w:val="28"/>
        </w:rPr>
        <w:t xml:space="preserve">
      Основными источниками капитала предполагаются: капитал стран Персидского залива, привлеченный финансовыми центрами Нью-Йорка, Гонконга и др. финансовых центров, капитал стран Индийского субконтинента, Каспийского региона, Северной и Восточной Африки, Китая, и рынок финансовых услуг, совместимых с принципами Ислама (в настоящее время данный рынок оценивается более 200 млрд. долл. США с возможным годовым ростом от 12 до 15 % в течение следующих 10 лет). </w:t>
      </w:r>
      <w:r>
        <w:br/>
      </w:r>
      <w:r>
        <w:rPr>
          <w:rFonts w:ascii="Times New Roman"/>
          <w:b w:val="false"/>
          <w:i w:val="false"/>
          <w:color w:val="000000"/>
          <w:sz w:val="28"/>
        </w:rPr>
        <w:t xml:space="preserve">
      Более трех лет тому назад были приглашены лучшие консультанты-фирмы MacKenzie&amp;Company для проведения исследования с целью подтверждения экономической целесообразности создания такого центра в регионе в целом и его последующей успешной деятельности. Было изучено мнение значительного количества финансовых институтов, правительств соседних государств. </w:t>
      </w:r>
      <w:r>
        <w:br/>
      </w:r>
      <w:r>
        <w:rPr>
          <w:rFonts w:ascii="Times New Roman"/>
          <w:b w:val="false"/>
          <w:i w:val="false"/>
          <w:color w:val="000000"/>
          <w:sz w:val="28"/>
        </w:rPr>
        <w:t xml:space="preserve">
      В феврале 2002 года было объявлено о намерении создать DIFC, способным заполнить пробел (часовых поясов), не покрытый между международными финансовыми центрами Лондона и Гонконга. DIFC является правительственной организацией города Дубаи, и создан в соответствии с федеральным декретом и Законом Дубаи. В целом многие вопросы DIFC разрешаются очень быстро, большие достижения в быстрой застройке и развитии DIFC отмечены как благодаря личной заинтересованности Шейха города Дубаи, так и благодаря поддержке федерального Правительства. </w:t>
      </w:r>
      <w:r>
        <w:br/>
      </w:r>
      <w:r>
        <w:rPr>
          <w:rFonts w:ascii="Times New Roman"/>
          <w:b w:val="false"/>
          <w:i w:val="false"/>
          <w:color w:val="000000"/>
          <w:sz w:val="28"/>
        </w:rPr>
        <w:t xml:space="preserve">
      Правительством Дубаи на создание и развитие DIFC было выделено 2 млрд. долл. США, около половины суммы приходится на стоимость земли (около 100 акров). </w:t>
      </w:r>
      <w:r>
        <w:br/>
      </w:r>
      <w:r>
        <w:rPr>
          <w:rFonts w:ascii="Times New Roman"/>
          <w:b w:val="false"/>
          <w:i w:val="false"/>
          <w:color w:val="000000"/>
          <w:sz w:val="28"/>
        </w:rPr>
        <w:t xml:space="preserve">
      Процесс разработки нормативной правовой базы был поделен на четыре периода: </w:t>
      </w:r>
      <w:r>
        <w:br/>
      </w:r>
      <w:r>
        <w:rPr>
          <w:rFonts w:ascii="Times New Roman"/>
          <w:b w:val="false"/>
          <w:i w:val="false"/>
          <w:color w:val="000000"/>
          <w:sz w:val="28"/>
        </w:rPr>
        <w:t xml:space="preserve">
      1) разработка федерального закона ОАЭ, позволяющего создать концепцию финансовых свободных зон в ОАЭ (принят 14.07.03 года), и осуществление отмены на территории зоны гражданского и коммерческого права (федеральный декрет ОАЭ о создании DIFC, принят 07.09.04 года); </w:t>
      </w:r>
      <w:r>
        <w:br/>
      </w:r>
      <w:r>
        <w:rPr>
          <w:rFonts w:ascii="Times New Roman"/>
          <w:b w:val="false"/>
          <w:i w:val="false"/>
          <w:color w:val="000000"/>
          <w:sz w:val="28"/>
        </w:rPr>
        <w:t xml:space="preserve">
      2) разработка Декрета Дубаи о создании Уполномоченного органа по финансовым услугам Дубаи (DFSA) и прочих основных организаций; </w:t>
      </w:r>
      <w:r>
        <w:br/>
      </w:r>
      <w:r>
        <w:rPr>
          <w:rFonts w:ascii="Times New Roman"/>
          <w:b w:val="false"/>
          <w:i w:val="false"/>
          <w:color w:val="000000"/>
          <w:sz w:val="28"/>
        </w:rPr>
        <w:t xml:space="preserve">
      3) разработка регуляторной и юридической базы DIFC; </w:t>
      </w:r>
      <w:r>
        <w:br/>
      </w:r>
      <w:r>
        <w:rPr>
          <w:rFonts w:ascii="Times New Roman"/>
          <w:b w:val="false"/>
          <w:i w:val="false"/>
          <w:color w:val="000000"/>
          <w:sz w:val="28"/>
        </w:rPr>
        <w:t xml:space="preserve">
      4) разработка подзаконных нормативных правовых актов DFSA для завершения регуляторной системы (в процессе завершения). </w:t>
      </w:r>
      <w:r>
        <w:br/>
      </w:r>
      <w:r>
        <w:rPr>
          <w:rFonts w:ascii="Times New Roman"/>
          <w:b w:val="false"/>
          <w:i w:val="false"/>
          <w:color w:val="000000"/>
          <w:sz w:val="28"/>
        </w:rPr>
        <w:t xml:space="preserve">
      В это же время возглавить DFSA была приглашена команда международно-признанных профессионалов с опытом работы в банковском, страховом и прочих финансовых секторах, на рынке ценных бумаг, регуляторных органах. Основной целью данной команды являлась разработка соответствующих изменений в федеральное законодательство и нормативных правовых актов по регулированию и надзору деятельности финансовых услуг на территории DIFC. </w:t>
      </w:r>
      <w:r>
        <w:br/>
      </w:r>
      <w:r>
        <w:rPr>
          <w:rFonts w:ascii="Times New Roman"/>
          <w:b w:val="false"/>
          <w:i w:val="false"/>
          <w:color w:val="000000"/>
          <w:sz w:val="28"/>
        </w:rPr>
        <w:t xml:space="preserve">
      В конце прошлого года после долгих обсуждений в руководящем составе страны были одобрены изменения в Конституцию страны, в соответствии с которыми на территорию DIFC распространяется только федеральное криминальное право, тогда как гражданское и коммерческое законодательство DIFC будет отдельное. Был создан своего рода законодательный "вакуум" в целях разработки законодательства, предназначенного только для DIFC. </w:t>
      </w:r>
      <w:r>
        <w:br/>
      </w:r>
      <w:r>
        <w:rPr>
          <w:rFonts w:ascii="Times New Roman"/>
          <w:b w:val="false"/>
          <w:i w:val="false"/>
          <w:color w:val="000000"/>
          <w:sz w:val="28"/>
        </w:rPr>
        <w:t xml:space="preserve">
      Основными принципами DIFC являются целостность, прозрачность, простота, что предполагает избежание ненужных бюрократических процедур, и законодательство, явившееся результатом консультаций с финансовыми организациями и профессиональными консультантами. DIFC предполагает создание благоприятного инвестиционного климата путем предоставления следующих условий: </w:t>
      </w:r>
      <w:r>
        <w:br/>
      </w:r>
      <w:r>
        <w:rPr>
          <w:rFonts w:ascii="Times New Roman"/>
          <w:b w:val="false"/>
          <w:i w:val="false"/>
          <w:color w:val="000000"/>
          <w:sz w:val="28"/>
        </w:rPr>
        <w:t xml:space="preserve">
      возможность 100 % иностранного владения; </w:t>
      </w:r>
      <w:r>
        <w:br/>
      </w:r>
      <w:r>
        <w:rPr>
          <w:rFonts w:ascii="Times New Roman"/>
          <w:b w:val="false"/>
          <w:i w:val="false"/>
          <w:color w:val="000000"/>
          <w:sz w:val="28"/>
        </w:rPr>
        <w:t xml:space="preserve">
      отсутствие налогов (корпоративных и индивидуальных); </w:t>
      </w:r>
      <w:r>
        <w:br/>
      </w:r>
      <w:r>
        <w:rPr>
          <w:rFonts w:ascii="Times New Roman"/>
          <w:b w:val="false"/>
          <w:i w:val="false"/>
          <w:color w:val="000000"/>
          <w:sz w:val="28"/>
        </w:rPr>
        <w:t xml:space="preserve">
      отсутствие какого-либо валютного контроля; </w:t>
      </w:r>
      <w:r>
        <w:br/>
      </w:r>
      <w:r>
        <w:rPr>
          <w:rFonts w:ascii="Times New Roman"/>
          <w:b w:val="false"/>
          <w:i w:val="false"/>
          <w:color w:val="000000"/>
          <w:sz w:val="28"/>
        </w:rPr>
        <w:t xml:space="preserve">
      не имеющая себе подобной операционная поддержка: современные офисы, современная технология, защита данных, business continuity facilities; </w:t>
      </w:r>
      <w:r>
        <w:br/>
      </w:r>
      <w:r>
        <w:rPr>
          <w:rFonts w:ascii="Times New Roman"/>
          <w:b w:val="false"/>
          <w:i w:val="false"/>
          <w:color w:val="000000"/>
          <w:sz w:val="28"/>
        </w:rPr>
        <w:t xml:space="preserve">
      не имеющее себе равных управление безопасностью. </w:t>
      </w:r>
      <w:r>
        <w:br/>
      </w:r>
      <w:r>
        <w:rPr>
          <w:rFonts w:ascii="Times New Roman"/>
          <w:b w:val="false"/>
          <w:i w:val="false"/>
          <w:color w:val="000000"/>
          <w:sz w:val="28"/>
        </w:rPr>
        <w:t xml:space="preserve">
      Вместе с тем, как и Гонконг, Лондон и Нью-Йорк DIFC "оншорный", предполагая тем самым необходимость физического присутствия компании на территории DIFC и совершение операций на территории DIFC. Официальной валютой DIFC является доллар США. </w:t>
      </w:r>
      <w:r>
        <w:br/>
      </w:r>
      <w:r>
        <w:rPr>
          <w:rFonts w:ascii="Times New Roman"/>
          <w:b w:val="false"/>
          <w:i w:val="false"/>
          <w:color w:val="000000"/>
          <w:sz w:val="28"/>
        </w:rPr>
        <w:t xml:space="preserve">
      Стратегическое местонахождение DIFC между Европой и Азией позволяют ему нацелиться на страны Персидского залива, Индийского субконтинента, Каспийского региона, Северной и Восточной Африки, Китая, являющихся нетто экспортерами капитала (рынок оценивается более триллиона долларов). </w:t>
      </w:r>
      <w:r>
        <w:br/>
      </w:r>
      <w:r>
        <w:rPr>
          <w:rFonts w:ascii="Times New Roman"/>
          <w:b w:val="false"/>
          <w:i w:val="false"/>
          <w:color w:val="000000"/>
          <w:sz w:val="28"/>
        </w:rPr>
        <w:t xml:space="preserve">
      DIFC не нацелен на местный бизнес, планируется привлечение до 200 только международных мультинациональных финансовых организаций и состоятельных частных лиц (High Net Worth Individuals - с инвестициями более чем 1 млн. долл. США). На настоящий момент свое присутствие уже подтвердили около 100 компаний (по состоянию на сентябрь 2004 года выданы лицензии 3 компаниям - Credit Suisse, Deutche Bank, Julius Baer). При этом, DIFC не проводится какая-либо маркетинговая работа, а предполагается reactive business. Кроме того, будет проводиться только "оптовый бизнес", без какого-либо "розничного бизнеса". </w:t>
      </w:r>
      <w:r>
        <w:br/>
      </w:r>
      <w:r>
        <w:rPr>
          <w:rFonts w:ascii="Times New Roman"/>
          <w:b w:val="false"/>
          <w:i w:val="false"/>
          <w:color w:val="000000"/>
          <w:sz w:val="28"/>
        </w:rPr>
        <w:t xml:space="preserve">
      В связи с отсутствием на территории DIFC в настоящее время какой-либо инфраструктуры в течение 4 лет с момента выдачи лицензии организации имеют право нахождения на территории города Дубаи. </w:t>
      </w:r>
    </w:p>
    <w:bookmarkStart w:name="z24" w:id="23"/>
    <w:p>
      <w:pPr>
        <w:spacing w:after="0"/>
        <w:ind w:left="0"/>
        <w:jc w:val="left"/>
      </w:pPr>
      <w:r>
        <w:rPr>
          <w:rFonts w:ascii="Times New Roman"/>
          <w:b/>
          <w:i w:val="false"/>
          <w:color w:val="000000"/>
        </w:rPr>
        <w:t xml:space="preserve"> 
Международный финансовый центр города Дублин </w:t>
      </w:r>
      <w:r>
        <w:br/>
      </w:r>
      <w:r>
        <w:rPr>
          <w:rFonts w:ascii="Times New Roman"/>
          <w:b/>
          <w:i w:val="false"/>
          <w:color w:val="000000"/>
        </w:rPr>
        <w:t xml:space="preserve">
(International Financial Services Centre) </w:t>
      </w:r>
    </w:p>
    <w:bookmarkEnd w:id="23"/>
    <w:p>
      <w:pPr>
        <w:spacing w:after="0"/>
        <w:ind w:left="0"/>
        <w:jc w:val="both"/>
      </w:pPr>
      <w:r>
        <w:rPr>
          <w:rFonts w:ascii="Times New Roman"/>
          <w:b w:val="false"/>
          <w:i w:val="false"/>
          <w:color w:val="000000"/>
          <w:sz w:val="28"/>
        </w:rPr>
        <w:t xml:space="preserve">      Ирландия присоединилась к Европейскому Экономическому сообществу (European Economic Community) 1 января 1973 года. </w:t>
      </w:r>
      <w:r>
        <w:br/>
      </w:r>
      <w:r>
        <w:rPr>
          <w:rFonts w:ascii="Times New Roman"/>
          <w:b w:val="false"/>
          <w:i w:val="false"/>
          <w:color w:val="000000"/>
          <w:sz w:val="28"/>
        </w:rPr>
        <w:t xml:space="preserve">
      В 1980-х годах: </w:t>
      </w:r>
      <w:r>
        <w:br/>
      </w:r>
      <w:r>
        <w:rPr>
          <w:rFonts w:ascii="Times New Roman"/>
          <w:b w:val="false"/>
          <w:i w:val="false"/>
          <w:color w:val="000000"/>
          <w:sz w:val="28"/>
        </w:rPr>
        <w:t xml:space="preserve">
      1) уровень безработицы достиг максимального уровня в 17 % при условиях активной трудовой эмиграции (в основном молодежи, так ежегодно в Великобританию эмигрировало порядка 40 тысяч человек); </w:t>
      </w:r>
      <w:r>
        <w:br/>
      </w:r>
      <w:r>
        <w:rPr>
          <w:rFonts w:ascii="Times New Roman"/>
          <w:b w:val="false"/>
          <w:i w:val="false"/>
          <w:color w:val="000000"/>
          <w:sz w:val="28"/>
        </w:rPr>
        <w:t xml:space="preserve">
      2) стагнация производства; </w:t>
      </w:r>
      <w:r>
        <w:br/>
      </w:r>
      <w:r>
        <w:rPr>
          <w:rFonts w:ascii="Times New Roman"/>
          <w:b w:val="false"/>
          <w:i w:val="false"/>
          <w:color w:val="000000"/>
          <w:sz w:val="28"/>
        </w:rPr>
        <w:t xml:space="preserve">
      3) бюджетный дефицит превысил 12 % ВНП. </w:t>
      </w:r>
      <w:r>
        <w:br/>
      </w:r>
      <w:r>
        <w:rPr>
          <w:rFonts w:ascii="Times New Roman"/>
          <w:b w:val="false"/>
          <w:i w:val="false"/>
          <w:color w:val="000000"/>
          <w:sz w:val="28"/>
        </w:rPr>
        <w:t xml:space="preserve">
      Первый проект концепции международного финансового центра был написан в середине 1980-х Дермотом Дезмондом (Dermot Desmond), а затем ее основные положения вошли в предвыборную программу партии под руководством Чарльза Хоги (Charles Haughey), который в 1987 стал Премьер-Министром. В апреле этого же года был создан Комитет IFSC, даже среди членов которого было много скептически настроенных относительно самой идеи центра. </w:t>
      </w:r>
      <w:r>
        <w:br/>
      </w:r>
      <w:r>
        <w:rPr>
          <w:rFonts w:ascii="Times New Roman"/>
          <w:b w:val="false"/>
          <w:i w:val="false"/>
          <w:color w:val="000000"/>
          <w:sz w:val="28"/>
        </w:rPr>
        <w:t xml:space="preserve">
      Несмотря на это, политическое решение было принято Премьер-Министром. </w:t>
      </w:r>
      <w:r>
        <w:br/>
      </w:r>
      <w:r>
        <w:rPr>
          <w:rFonts w:ascii="Times New Roman"/>
          <w:b w:val="false"/>
          <w:i w:val="false"/>
          <w:color w:val="000000"/>
          <w:sz w:val="28"/>
        </w:rPr>
        <w:t xml:space="preserve">
      IFSC создался как постоянный и активный финансовый центр, который: </w:t>
      </w:r>
      <w:r>
        <w:br/>
      </w:r>
      <w:r>
        <w:rPr>
          <w:rFonts w:ascii="Times New Roman"/>
          <w:b w:val="false"/>
          <w:i w:val="false"/>
          <w:color w:val="000000"/>
          <w:sz w:val="28"/>
        </w:rPr>
        <w:t xml:space="preserve">
      1) способен генерировать устойчивую качественную занятость для молодежных трудовых ресурсов с хорошим образованием; </w:t>
      </w:r>
      <w:r>
        <w:br/>
      </w:r>
      <w:r>
        <w:rPr>
          <w:rFonts w:ascii="Times New Roman"/>
          <w:b w:val="false"/>
          <w:i w:val="false"/>
          <w:color w:val="000000"/>
          <w:sz w:val="28"/>
        </w:rPr>
        <w:t xml:space="preserve">
      2) может содействовать модернизации и возрождению депрессивного района Дублина - Custom House Docks. </w:t>
      </w:r>
      <w:r>
        <w:br/>
      </w:r>
      <w:r>
        <w:rPr>
          <w:rFonts w:ascii="Times New Roman"/>
          <w:b w:val="false"/>
          <w:i w:val="false"/>
          <w:color w:val="000000"/>
          <w:sz w:val="28"/>
        </w:rPr>
        <w:t xml:space="preserve">
      Европейская комиссия одобрила специальный режим IFSC в соответствии с правилами ЕС по государственной помощи в качестве исключительной меры для стимулирования занятости, учитывая высокий уровень безработицы в Ирландии, отсталое развитие по сравнению с другими странами ЕС и высокую долю молодого населения. </w:t>
      </w:r>
      <w:r>
        <w:br/>
      </w:r>
      <w:r>
        <w:rPr>
          <w:rFonts w:ascii="Times New Roman"/>
          <w:b w:val="false"/>
          <w:i w:val="false"/>
          <w:color w:val="000000"/>
          <w:sz w:val="28"/>
        </w:rPr>
        <w:t xml:space="preserve">
      В истории практики Ирландии в области налоговых преференций необходимо отметить следующее: </w:t>
      </w:r>
      <w:r>
        <w:br/>
      </w:r>
      <w:r>
        <w:rPr>
          <w:rFonts w:ascii="Times New Roman"/>
          <w:b w:val="false"/>
          <w:i w:val="false"/>
          <w:color w:val="000000"/>
          <w:sz w:val="28"/>
        </w:rPr>
        <w:t xml:space="preserve">
      1) в 1956 году была внедрена нулевая ставка корпоративного подоходного налога для прибыли по экспортируемым произведенным товарам, так называемая "export sales relief"; </w:t>
      </w:r>
      <w:r>
        <w:br/>
      </w:r>
      <w:r>
        <w:rPr>
          <w:rFonts w:ascii="Times New Roman"/>
          <w:b w:val="false"/>
          <w:i w:val="false"/>
          <w:color w:val="000000"/>
          <w:sz w:val="28"/>
        </w:rPr>
        <w:t xml:space="preserve">
      2) в 1980 году его заменили ставкой корпоративного подоходного налога в 10 % (стандартная ставка в тот период была 50 %) для прибыли от продаж товаров, произведенных в Ирландии (вне зависимости, экспортировались они или нет). Данный режим также применялся в отношении компаний сферы услуг (в том числе финансовых), зарегистрированных в зоне аэропорта Шэннон (Shannon Airport Zone); </w:t>
      </w:r>
      <w:r>
        <w:br/>
      </w:r>
      <w:r>
        <w:rPr>
          <w:rFonts w:ascii="Times New Roman"/>
          <w:b w:val="false"/>
          <w:i w:val="false"/>
          <w:color w:val="000000"/>
          <w:sz w:val="28"/>
        </w:rPr>
        <w:t xml:space="preserve">
      3) в свою очередь, в июле 1987 года в соответствии с 1987 Finance Act именно этот режим был распространен и на финансовые организации, зарегистрированные в IFSC. </w:t>
      </w:r>
      <w:r>
        <w:br/>
      </w:r>
      <w:r>
        <w:rPr>
          <w:rFonts w:ascii="Times New Roman"/>
          <w:b w:val="false"/>
          <w:i w:val="false"/>
          <w:color w:val="000000"/>
          <w:sz w:val="28"/>
        </w:rPr>
        <w:t xml:space="preserve">
      Для того, чтобы на компанию распространялся вышеописанный режим налогообложения, она должна быть сертифицирована Министерством финансов (Department of Finance). Основными </w:t>
      </w:r>
      <w:r>
        <w:br/>
      </w:r>
      <w:r>
        <w:rPr>
          <w:rFonts w:ascii="Times New Roman"/>
          <w:b w:val="false"/>
          <w:i w:val="false"/>
          <w:color w:val="000000"/>
          <w:sz w:val="28"/>
        </w:rPr>
        <w:t xml:space="preserve">
требованиями к операциям для получения сертификата в соответствии с Законом Ирландии </w:t>
      </w:r>
      <w:r>
        <w:br/>
      </w:r>
      <w:r>
        <w:rPr>
          <w:rFonts w:ascii="Times New Roman"/>
          <w:b w:val="false"/>
          <w:i w:val="false"/>
          <w:color w:val="000000"/>
          <w:sz w:val="28"/>
        </w:rPr>
        <w:t xml:space="preserve">
"О налогах" являлось: </w:t>
      </w:r>
      <w:r>
        <w:br/>
      </w:r>
      <w:r>
        <w:rPr>
          <w:rFonts w:ascii="Times New Roman"/>
          <w:b w:val="false"/>
          <w:i w:val="false"/>
          <w:color w:val="000000"/>
          <w:sz w:val="28"/>
        </w:rPr>
        <w:t xml:space="preserve">
      1) соответствие определению финансовых услуг, закрепленному в законодательстве; </w:t>
      </w:r>
      <w:r>
        <w:br/>
      </w:r>
      <w:r>
        <w:rPr>
          <w:rFonts w:ascii="Times New Roman"/>
          <w:b w:val="false"/>
          <w:i w:val="false"/>
          <w:color w:val="000000"/>
          <w:sz w:val="28"/>
        </w:rPr>
        <w:t xml:space="preserve">
      2) осуществление операций с нерезидентами и в пользу нерезидентов; </w:t>
      </w:r>
      <w:r>
        <w:br/>
      </w:r>
      <w:r>
        <w:rPr>
          <w:rFonts w:ascii="Times New Roman"/>
          <w:b w:val="false"/>
          <w:i w:val="false"/>
          <w:color w:val="000000"/>
          <w:sz w:val="28"/>
        </w:rPr>
        <w:t xml:space="preserve">
      3) оказание содействия развитию IFSC путем генерирования занятости и добавленной стоимости экономики; </w:t>
      </w:r>
      <w:r>
        <w:br/>
      </w:r>
      <w:r>
        <w:rPr>
          <w:rFonts w:ascii="Times New Roman"/>
          <w:b w:val="false"/>
          <w:i w:val="false"/>
          <w:color w:val="000000"/>
          <w:sz w:val="28"/>
        </w:rPr>
        <w:t xml:space="preserve">
      4) размещение компаний, оказывающих эти операции на территории IFSC. </w:t>
      </w:r>
      <w:r>
        <w:br/>
      </w:r>
      <w:r>
        <w:rPr>
          <w:rFonts w:ascii="Times New Roman"/>
          <w:b w:val="false"/>
          <w:i w:val="false"/>
          <w:color w:val="000000"/>
          <w:sz w:val="28"/>
        </w:rPr>
        <w:t xml:space="preserve">
      Помимо ставки корпоративного налога в 10 %, налоговый режим формировался с помощью широкой (38 договоров) сети межгосударственных договоров об избежании двойного налогообложения, что критически важно для клиентов IFSC, и того, что подоходный налог у источника выплаты по вознаграждению, выплачиваемому компаниями IFSC, не удерживался. Кроме того, в первые годы застройки IFSC в целях стимулирования развития района Custom House Docks применялись налоговые стимулы (вычеты по подоходному налогу в размере удвоенной платы за аренду помещений в IFSC, освобождение от налога на имущество, вычеты по подоходному налогу по стоимости строительства). </w:t>
      </w:r>
      <w:r>
        <w:br/>
      </w:r>
      <w:r>
        <w:rPr>
          <w:rFonts w:ascii="Times New Roman"/>
          <w:b w:val="false"/>
          <w:i w:val="false"/>
          <w:color w:val="000000"/>
          <w:sz w:val="28"/>
        </w:rPr>
        <w:t xml:space="preserve">
      Помимо налоговых мотивов, которые, по мнению представителей финансового сектора (Dublin Funds Industry Association, Financial Services Ireland), естественно были главным стимулом для переноса операций в IFSC, можно отметить еще ряд конкурентных преимуществ Ирландии и IFSC, которые в комплексе сделали IFSC чрезвычайно привлекательным для финансового сектора: </w:t>
      </w:r>
      <w:r>
        <w:br/>
      </w:r>
      <w:r>
        <w:rPr>
          <w:rFonts w:ascii="Times New Roman"/>
          <w:b w:val="false"/>
          <w:i w:val="false"/>
          <w:color w:val="000000"/>
          <w:sz w:val="28"/>
        </w:rPr>
        <w:t xml:space="preserve">
      1) эффективный и квалифицированный регуляторный режим. Регулирование Ирландии основано на директивах ЕС, вместе с тем целенаправленно стимулируется внедрение и развитие наиболее сложных финансовых продуктов (например, на ранней стадии - инвестиционные фонды, сейчас - деривативы). С 1 мая 2003 года действует единый финансовый регулятор - Irish Financial Services Regulatory Authority. Лицензирование и надзор финансовых компаний, регистрируемых в IFSC, осуществлялись в общем порядке, все специфические требования предъявлялись Министерством финансов; </w:t>
      </w:r>
      <w:r>
        <w:br/>
      </w:r>
      <w:r>
        <w:rPr>
          <w:rFonts w:ascii="Times New Roman"/>
          <w:b w:val="false"/>
          <w:i w:val="false"/>
          <w:color w:val="000000"/>
          <w:sz w:val="28"/>
        </w:rPr>
        <w:t xml:space="preserve">
      2) наличие высококвалифицированного персонала. Первыми работниками компаний IFSC были недавние трудовые эмигранты - ирландцы, ранее работавшие в финансовых организациях США и Великобритании; </w:t>
      </w:r>
      <w:r>
        <w:br/>
      </w:r>
      <w:r>
        <w:rPr>
          <w:rFonts w:ascii="Times New Roman"/>
          <w:b w:val="false"/>
          <w:i w:val="false"/>
          <w:color w:val="000000"/>
          <w:sz w:val="28"/>
        </w:rPr>
        <w:t xml:space="preserve">
      3) англоязычное население. Лишь около 42 % ирландцев говорят на ирландском языке; </w:t>
      </w:r>
      <w:r>
        <w:br/>
      </w:r>
      <w:r>
        <w:rPr>
          <w:rFonts w:ascii="Times New Roman"/>
          <w:b w:val="false"/>
          <w:i w:val="false"/>
          <w:color w:val="000000"/>
          <w:sz w:val="28"/>
        </w:rPr>
        <w:t xml:space="preserve">
      4) доступ к европейским рынкам. В результате процесса конвергенции законодательства ЕС финансовые компании, получившие лицензию в Ирландии, имели право оказывать финансовые услуги на территории всего ЕС; </w:t>
      </w:r>
      <w:r>
        <w:br/>
      </w:r>
      <w:r>
        <w:rPr>
          <w:rFonts w:ascii="Times New Roman"/>
          <w:b w:val="false"/>
          <w:i w:val="false"/>
          <w:color w:val="000000"/>
          <w:sz w:val="28"/>
        </w:rPr>
        <w:t xml:space="preserve">
      5) развитая инфраструктура (телекоммуникации, информационные технологии, квалифицированные бухгалтера, юристы, специалисты по ИТ); </w:t>
      </w:r>
      <w:r>
        <w:br/>
      </w:r>
      <w:r>
        <w:rPr>
          <w:rFonts w:ascii="Times New Roman"/>
          <w:b w:val="false"/>
          <w:i w:val="false"/>
          <w:color w:val="000000"/>
          <w:sz w:val="28"/>
        </w:rPr>
        <w:t xml:space="preserve">
      6) относительная низкая (по сравнению с США и странами ЕС) себестоимость продукции в течение 1980-х и 90-х годов. </w:t>
      </w:r>
      <w:r>
        <w:br/>
      </w:r>
      <w:r>
        <w:rPr>
          <w:rFonts w:ascii="Times New Roman"/>
          <w:b w:val="false"/>
          <w:i w:val="false"/>
          <w:color w:val="000000"/>
          <w:sz w:val="28"/>
        </w:rPr>
        <w:t xml:space="preserve">
      Для коммунального, включая строительное, администрирования в 1987 году было создана Custom House Docks Development Company Ltd, реорганизованная в январе 2001 года в соответствии со специальным Законом в Dublin Docklands Development Authority. Застройку первой очереди IFSC (около 11 Га) по тендеру за плату выиграл британо-ирландский консорциум, затем было создано СП с вышеуказанной компанией, которая внесла свою часть уставного капитала в виде переданной ей на баланс государством земли. После реализации СП зданий, компания компенсировала государству стоимость земли (с 1987 года стоимость 1 Га земли на территории IFSC выросла в 20 раз и составила по оценкам 20 млн. евро). Кроме того, одними из первых застройщиков были крупнейшие ирландские банки, например AIB. </w:t>
      </w:r>
      <w:r>
        <w:br/>
      </w:r>
      <w:r>
        <w:rPr>
          <w:rFonts w:ascii="Times New Roman"/>
          <w:b w:val="false"/>
          <w:i w:val="false"/>
          <w:color w:val="000000"/>
          <w:sz w:val="28"/>
        </w:rPr>
        <w:t xml:space="preserve">
      В развитии IFSC трудно переоценить и роль Агентства по развитию Ирландии (Ireland Development Authority). Работа по промоушену и маркетингу IFSC в основном осуществлялась этим агентством. IDA - автономное финансируемое государством агентство, функциями которого являются: </w:t>
      </w:r>
      <w:r>
        <w:br/>
      </w:r>
      <w:r>
        <w:rPr>
          <w:rFonts w:ascii="Times New Roman"/>
          <w:b w:val="false"/>
          <w:i w:val="false"/>
          <w:color w:val="000000"/>
          <w:sz w:val="28"/>
        </w:rPr>
        <w:t xml:space="preserve">
      1) привлечение иностранных компаний для развития экономики и создания рабочих мест (для реализации этой функции созданы 14 представительств за рубежом); </w:t>
      </w:r>
      <w:r>
        <w:br/>
      </w:r>
      <w:r>
        <w:rPr>
          <w:rFonts w:ascii="Times New Roman"/>
          <w:b w:val="false"/>
          <w:i w:val="false"/>
          <w:color w:val="000000"/>
          <w:sz w:val="28"/>
        </w:rPr>
        <w:t xml:space="preserve">
      2) работа с уже привлеченными компаниями (консультации по рекрутингу, размещению производства, связям с государственными органами, представителями отрасли, подбору юридических, бухгалтерских фирм, других вспомогательных фирм и услуг и т.д.); </w:t>
      </w:r>
      <w:r>
        <w:br/>
      </w:r>
      <w:r>
        <w:rPr>
          <w:rFonts w:ascii="Times New Roman"/>
          <w:b w:val="false"/>
          <w:i w:val="false"/>
          <w:color w:val="000000"/>
          <w:sz w:val="28"/>
        </w:rPr>
        <w:t xml:space="preserve">
      3) стимулирование регионального развития (компаниям, создающим рабочие места вне Дублина, выплачивается порядка 6-7 тыс. евро за одно рабочее место). </w:t>
      </w:r>
      <w:r>
        <w:br/>
      </w:r>
      <w:r>
        <w:rPr>
          <w:rFonts w:ascii="Times New Roman"/>
          <w:b w:val="false"/>
          <w:i w:val="false"/>
          <w:color w:val="000000"/>
          <w:sz w:val="28"/>
        </w:rPr>
        <w:t xml:space="preserve">
      Вместе с тем, финансовый сектор является лишь одной из приоритетных индустрии. Также Ирландия отдает приоритет следующим секторам: </w:t>
      </w:r>
      <w:r>
        <w:br/>
      </w:r>
      <w:r>
        <w:rPr>
          <w:rFonts w:ascii="Times New Roman"/>
          <w:b w:val="false"/>
          <w:i w:val="false"/>
          <w:color w:val="000000"/>
          <w:sz w:val="28"/>
        </w:rPr>
        <w:t xml:space="preserve">
      1) ИТ и электроника; </w:t>
      </w:r>
      <w:r>
        <w:br/>
      </w:r>
      <w:r>
        <w:rPr>
          <w:rFonts w:ascii="Times New Roman"/>
          <w:b w:val="false"/>
          <w:i w:val="false"/>
          <w:color w:val="000000"/>
          <w:sz w:val="28"/>
        </w:rPr>
        <w:t xml:space="preserve">
      2) фармацевтика; </w:t>
      </w:r>
      <w:r>
        <w:br/>
      </w:r>
      <w:r>
        <w:rPr>
          <w:rFonts w:ascii="Times New Roman"/>
          <w:b w:val="false"/>
          <w:i w:val="false"/>
          <w:color w:val="000000"/>
          <w:sz w:val="28"/>
        </w:rPr>
        <w:t xml:space="preserve">
      3) производство медицинского оборудования. </w:t>
      </w:r>
      <w:r>
        <w:br/>
      </w:r>
      <w:r>
        <w:rPr>
          <w:rFonts w:ascii="Times New Roman"/>
          <w:b w:val="false"/>
          <w:i w:val="false"/>
          <w:color w:val="000000"/>
          <w:sz w:val="28"/>
        </w:rPr>
        <w:t xml:space="preserve">
      Результатами деятельности IDA стало то, что 1237 компаниями, привлеченными IDA, создано 138 тыс. рабочих мест, выручка данных компаний составляет 52,7 млрд. евро, ими производится свыше 80 % промышленного экспорта, и свыше 35 % ВНП. </w:t>
      </w:r>
      <w:r>
        <w:br/>
      </w:r>
      <w:r>
        <w:rPr>
          <w:rFonts w:ascii="Times New Roman"/>
          <w:b w:val="false"/>
          <w:i w:val="false"/>
          <w:color w:val="000000"/>
          <w:sz w:val="28"/>
        </w:rPr>
        <w:t xml:space="preserve">
      В настоящее время: </w:t>
      </w:r>
      <w:r>
        <w:br/>
      </w:r>
      <w:r>
        <w:rPr>
          <w:rFonts w:ascii="Times New Roman"/>
          <w:b w:val="false"/>
          <w:i w:val="false"/>
          <w:color w:val="000000"/>
          <w:sz w:val="28"/>
        </w:rPr>
        <w:t xml:space="preserve">
      1) в IFSC создано около 12 тыс. рабочих мест для финансовых работников, кроме того, косвенно создано еще около 40 тыс. рабочих мест (бэк-оффисы, сервис центры, вспомогательные службы, сфера обслуживания и т.д.); </w:t>
      </w:r>
      <w:r>
        <w:br/>
      </w:r>
      <w:r>
        <w:rPr>
          <w:rFonts w:ascii="Times New Roman"/>
          <w:b w:val="false"/>
          <w:i w:val="false"/>
          <w:color w:val="000000"/>
          <w:sz w:val="28"/>
        </w:rPr>
        <w:t xml:space="preserve">
      2) IFSC стал лидирующим центром для централизованного корпоративного управления (представлены Coca-Cola, McDonald </w:t>
      </w:r>
      <w:r>
        <w:rPr>
          <w:rFonts w:ascii="Times New Roman"/>
          <w:b w:val="false"/>
          <w:i w:val="false"/>
          <w:color w:val="000000"/>
          <w:vertAlign w:val="superscript"/>
        </w:rPr>
        <w:t xml:space="preserve">, </w:t>
      </w:r>
      <w:r>
        <w:rPr>
          <w:rFonts w:ascii="Times New Roman"/>
          <w:b w:val="false"/>
          <w:i w:val="false"/>
          <w:color w:val="000000"/>
          <w:sz w:val="28"/>
        </w:rPr>
        <w:t xml:space="preserve">s, BMW и другие, всего 73 корпоративных казначейств и 316 управляемых казначейств); </w:t>
      </w:r>
      <w:r>
        <w:br/>
      </w:r>
      <w:r>
        <w:rPr>
          <w:rFonts w:ascii="Times New Roman"/>
          <w:b w:val="false"/>
          <w:i w:val="false"/>
          <w:color w:val="000000"/>
          <w:sz w:val="28"/>
        </w:rPr>
        <w:t xml:space="preserve">
      3) IFSC является лидирующим центром по авиационному лизингу; </w:t>
      </w:r>
      <w:r>
        <w:br/>
      </w:r>
      <w:r>
        <w:rPr>
          <w:rFonts w:ascii="Times New Roman"/>
          <w:b w:val="false"/>
          <w:i w:val="false"/>
          <w:color w:val="000000"/>
          <w:sz w:val="28"/>
        </w:rPr>
        <w:t xml:space="preserve">
      4) в IFSC представлена половина 50 крупнейших мировых банков и 20 крупнейших страховых компаний; </w:t>
      </w:r>
      <w:r>
        <w:br/>
      </w:r>
      <w:r>
        <w:rPr>
          <w:rFonts w:ascii="Times New Roman"/>
          <w:b w:val="false"/>
          <w:i w:val="false"/>
          <w:color w:val="000000"/>
          <w:sz w:val="28"/>
        </w:rPr>
        <w:t xml:space="preserve">
      5) управляются около 440 млрд. евро активов инвестиционных фондов (занято около 50 % рабочих мест IFSC, 43 администратора инвестиционных фондов, 23 кастодиана, свыше 3 тыс. инвестиционных фондов); </w:t>
      </w:r>
      <w:r>
        <w:br/>
      </w:r>
      <w:r>
        <w:rPr>
          <w:rFonts w:ascii="Times New Roman"/>
          <w:b w:val="false"/>
          <w:i w:val="false"/>
          <w:color w:val="000000"/>
          <w:sz w:val="28"/>
        </w:rPr>
        <w:t xml:space="preserve">
      6) активы иностранных банков составляют около 214 млрд. евро (120 банков и кредитных организаций); </w:t>
      </w:r>
      <w:r>
        <w:br/>
      </w:r>
      <w:r>
        <w:rPr>
          <w:rFonts w:ascii="Times New Roman"/>
          <w:b w:val="false"/>
          <w:i w:val="false"/>
          <w:color w:val="000000"/>
          <w:sz w:val="28"/>
        </w:rPr>
        <w:t xml:space="preserve">
      7) полученные страховые премии составляют 10 млрд. евро и 5,6 млрд. евро иностранных премий по страхованию жизни (33 международных компаний по страхованию жизни, 45 страховых и перестраховочных компаний, 183 кэптивных страховых компаний); </w:t>
      </w:r>
      <w:r>
        <w:br/>
      </w:r>
      <w:r>
        <w:rPr>
          <w:rFonts w:ascii="Times New Roman"/>
          <w:b w:val="false"/>
          <w:i w:val="false"/>
          <w:color w:val="000000"/>
          <w:sz w:val="28"/>
        </w:rPr>
        <w:t xml:space="preserve">
      8) корпоративный подоходный налог финансовых компаний IFSC в 2002 году составил 705 млн. евро или 15 % совокупного корпоративного подоходного налога Ирландии (по сравнению с 4,7 млн. евро в 1989 году); </w:t>
      </w:r>
      <w:r>
        <w:br/>
      </w:r>
      <w:r>
        <w:rPr>
          <w:rFonts w:ascii="Times New Roman"/>
          <w:b w:val="false"/>
          <w:i w:val="false"/>
          <w:color w:val="000000"/>
          <w:sz w:val="28"/>
        </w:rPr>
        <w:t xml:space="preserve">
      9) территория IFSC представляет собой несколько современнейших кварталов Дублина (22 Га) с гармоничной инфраструктурой (184 тыс. м </w:t>
      </w:r>
      <w:r>
        <w:rPr>
          <w:rFonts w:ascii="Times New Roman"/>
          <w:b w:val="false"/>
          <w:i w:val="false"/>
          <w:color w:val="000000"/>
          <w:vertAlign w:val="superscript"/>
        </w:rPr>
        <w:t xml:space="preserve">2 </w:t>
      </w:r>
      <w:r>
        <w:rPr>
          <w:rFonts w:ascii="Times New Roman"/>
          <w:b w:val="false"/>
          <w:i w:val="false"/>
          <w:color w:val="000000"/>
          <w:sz w:val="28"/>
        </w:rPr>
        <w:t xml:space="preserve">оффисов, 1,5 тыс. квартир). </w:t>
      </w:r>
      <w:r>
        <w:br/>
      </w:r>
      <w:r>
        <w:rPr>
          <w:rFonts w:ascii="Times New Roman"/>
          <w:b w:val="false"/>
          <w:i w:val="false"/>
          <w:color w:val="000000"/>
          <w:sz w:val="28"/>
        </w:rPr>
        <w:t xml:space="preserve">
      В 1998 году Комиссия ЕС пересмотрела свое разрешение на специальный режим для IFSC на основании того, что цели установления данного режима были достигнуты. Соглашением по переходному положению между Еврокомиссией и Ирландией было установлено, что компании, получившие сертификат Департамента финансов до 31 июля 1998 года, будут облагаться корпоративным подоходным налогом по ставке 10 % до конца 2005 года, прибыль компаний, сертифицированных после 31 июля 1998 года, облагалась налогом по ставке 10 % до конца 2002 года, но при этом ни одна компания не могла получить сертификат после 1 января 2000 года. </w:t>
      </w:r>
      <w:r>
        <w:br/>
      </w:r>
      <w:r>
        <w:rPr>
          <w:rFonts w:ascii="Times New Roman"/>
          <w:b w:val="false"/>
          <w:i w:val="false"/>
          <w:color w:val="000000"/>
          <w:sz w:val="28"/>
        </w:rPr>
        <w:t xml:space="preserve">
      Вместе с тем, в связи с отменой режима IFSC Правительство Ирландии в 1997 году приняло решение о движении к единой ставке корпоративного налога на уровне 12,5 % по прибыли от торговых (активных) операций для всех секторов экономики. Ставка в 25 % будет применяться к прибыли по пассивной неторговой деятельности (например, доходы по переоценке). В связи с принятым решением ставка стандартного корпоративного налога поэтапно снижалась с 32 % в 1998 году до 12,5 %, начиная с 1 января 2003 года. Новая ставка корпоративного подоходного налога была утверждена ЕС и полностью соответствует международным обязательствам Ирландии. </w:t>
      </w:r>
      <w:r>
        <w:br/>
      </w:r>
      <w:r>
        <w:rPr>
          <w:rFonts w:ascii="Times New Roman"/>
          <w:b w:val="false"/>
          <w:i w:val="false"/>
          <w:color w:val="000000"/>
          <w:sz w:val="28"/>
        </w:rPr>
        <w:t xml:space="preserve">
      Таким образом, отмена специального режима для IFSC (так как ранее поставленные цели были достигнуты) фактически сняла все различия между компаниями IFSC и компаниями, зарегистрированными в Ирландии. В настоящее время вопрос IFSC для Ирландии уже не актуален, все задачи формулируются в отношении всего финансового сектора Ирландии. </w:t>
      </w:r>
    </w:p>
    <w:bookmarkStart w:name="z25" w:id="24"/>
    <w:p>
      <w:pPr>
        <w:spacing w:after="0"/>
        <w:ind w:left="0"/>
        <w:jc w:val="left"/>
      </w:pPr>
      <w:r>
        <w:rPr>
          <w:rFonts w:ascii="Times New Roman"/>
          <w:b/>
          <w:i w:val="false"/>
          <w:color w:val="000000"/>
        </w:rPr>
        <w:t xml:space="preserve"> 
Международный оффшорный финансовый центр города Лабуан </w:t>
      </w:r>
      <w:r>
        <w:br/>
      </w:r>
      <w:r>
        <w:rPr>
          <w:rFonts w:ascii="Times New Roman"/>
          <w:b/>
          <w:i w:val="false"/>
          <w:color w:val="000000"/>
        </w:rPr>
        <w:t xml:space="preserve">
(Labuan International Offshore Financial Center) </w:t>
      </w:r>
    </w:p>
    <w:bookmarkEnd w:id="24"/>
    <w:p>
      <w:pPr>
        <w:spacing w:after="0"/>
        <w:ind w:left="0"/>
        <w:jc w:val="both"/>
      </w:pPr>
      <w:r>
        <w:rPr>
          <w:rFonts w:ascii="Times New Roman"/>
          <w:b w:val="false"/>
          <w:i w:val="false"/>
          <w:color w:val="000000"/>
          <w:sz w:val="28"/>
        </w:rPr>
        <w:t xml:space="preserve">      Малайзия в течение длительного времени привлекает иностранные инвестиции, особенно в производственном секторе, который является основным направлением ее экономического роста. Проводя такую политику, Малайзия предоставляет ряд налоговых льгот в виде вычетов при обложении подоходным налогом, скидок и других льгот при налогообложении для привлечения местных и иностранных инвесторов. </w:t>
      </w:r>
      <w:r>
        <w:br/>
      </w:r>
      <w:r>
        <w:rPr>
          <w:rFonts w:ascii="Times New Roman"/>
          <w:b w:val="false"/>
          <w:i w:val="false"/>
          <w:color w:val="000000"/>
          <w:sz w:val="28"/>
        </w:rPr>
        <w:t xml:space="preserve">
      Чтобы повысить привлекательность Малайзии как инвестиционного центра, правительство 1 октября 1990 года создало Международный оффшорный финансовый центр (IOFC) в пределах федеральной территории Лабуан. </w:t>
      </w:r>
      <w:r>
        <w:br/>
      </w:r>
      <w:r>
        <w:rPr>
          <w:rFonts w:ascii="Times New Roman"/>
          <w:b w:val="false"/>
          <w:i w:val="false"/>
          <w:color w:val="000000"/>
          <w:sz w:val="28"/>
        </w:rPr>
        <w:t xml:space="preserve">
      Создание лабуанского IOFC придает еще одну степень свободы налоговому режиму Малайзии. Лабуанский IOFC дополнит финансовую систему страны с центром в городе Куала Лумпур и усилит вклад финансового сектора в валовой национальный продукт Малайзии. </w:t>
      </w:r>
      <w:r>
        <w:br/>
      </w:r>
      <w:r>
        <w:rPr>
          <w:rFonts w:ascii="Times New Roman"/>
          <w:b w:val="false"/>
          <w:i w:val="false"/>
          <w:color w:val="000000"/>
          <w:sz w:val="28"/>
        </w:rPr>
        <w:t xml:space="preserve">
      Лабуан обладает всеми необходимыми предпосылками для успешного развития IOFC: политическая стабильность, стабильная валюта с минимальным валютным контролем, секретность и конфиденциальность банковской деятельности, а также минимум правил и инструкций, хорошая инфраструктура, включающая прекрасную связь с другими финансовыми центрами и высококвалифицированную и опытную рабочую силу. </w:t>
      </w:r>
      <w:r>
        <w:br/>
      </w:r>
      <w:r>
        <w:rPr>
          <w:rFonts w:ascii="Times New Roman"/>
          <w:b w:val="false"/>
          <w:i w:val="false"/>
          <w:color w:val="000000"/>
          <w:sz w:val="28"/>
        </w:rPr>
        <w:t xml:space="preserve">
      Остров Лабуан занимает территорию 92 км </w:t>
      </w:r>
      <w:r>
        <w:rPr>
          <w:rFonts w:ascii="Times New Roman"/>
          <w:b w:val="false"/>
          <w:i w:val="false"/>
          <w:color w:val="000000"/>
          <w:vertAlign w:val="superscript"/>
        </w:rPr>
        <w:t xml:space="preserve">2 </w:t>
      </w:r>
      <w:r>
        <w:rPr>
          <w:rFonts w:ascii="Times New Roman"/>
          <w:b w:val="false"/>
          <w:i w:val="false"/>
          <w:color w:val="000000"/>
          <w:sz w:val="28"/>
        </w:rPr>
        <w:t xml:space="preserve">, население составляет 60000 человек. Через него проходят основные морские и воздушные пути АСЕАНского региона, остров расположен примерно на одинаковом расстоянии от Бангкока, Гонконга, Джакарты, Куала Лумпур, Манилы и Сингапура. Он является свободным портом, в котором нет никаких налогов на продажу, добавочных налогов, акцизных сборов, экспортных и импортных пошлин. Однако существуют пошлины на нефть и нефтепродукты. </w:t>
      </w:r>
      <w:r>
        <w:br/>
      </w:r>
      <w:r>
        <w:rPr>
          <w:rFonts w:ascii="Times New Roman"/>
          <w:b w:val="false"/>
          <w:i w:val="false"/>
          <w:color w:val="000000"/>
          <w:sz w:val="28"/>
        </w:rPr>
        <w:t xml:space="preserve">
      Малайзийское правительство прикладывает усилия для улучшения и совершенствования инфраструктуры Лабуана и повышения его доступности из основных финансовых и экономических центров, таких как Токио, Гонконг и Сингапур. </w:t>
      </w:r>
      <w:r>
        <w:br/>
      </w:r>
      <w:r>
        <w:rPr>
          <w:rFonts w:ascii="Times New Roman"/>
          <w:b w:val="false"/>
          <w:i w:val="false"/>
          <w:color w:val="000000"/>
          <w:sz w:val="28"/>
        </w:rPr>
        <w:t xml:space="preserve">
      Правительство Малайзии активно занимается развитием IOFC на федеральной территории Лабуан. Создаются наилучшие условия для следующих видов деятельности, подлежащих льготному налогообложению в IOFC Лабуан: </w:t>
      </w:r>
      <w:r>
        <w:br/>
      </w:r>
      <w:r>
        <w:rPr>
          <w:rFonts w:ascii="Times New Roman"/>
          <w:b w:val="false"/>
          <w:i w:val="false"/>
          <w:color w:val="000000"/>
          <w:sz w:val="28"/>
        </w:rPr>
        <w:t xml:space="preserve">
      1. Оффшорные банковские операции; </w:t>
      </w:r>
      <w:r>
        <w:br/>
      </w:r>
      <w:r>
        <w:rPr>
          <w:rFonts w:ascii="Times New Roman"/>
          <w:b w:val="false"/>
          <w:i w:val="false"/>
          <w:color w:val="000000"/>
          <w:sz w:val="28"/>
        </w:rPr>
        <w:t xml:space="preserve">
      2. Управление трастами и фондами; </w:t>
      </w:r>
      <w:r>
        <w:br/>
      </w:r>
      <w:r>
        <w:rPr>
          <w:rFonts w:ascii="Times New Roman"/>
          <w:b w:val="false"/>
          <w:i w:val="false"/>
          <w:color w:val="000000"/>
          <w:sz w:val="28"/>
        </w:rPr>
        <w:t xml:space="preserve">
      3. Оффшорное страхование и бизнес, связанный с оффшорным страхованием; </w:t>
      </w:r>
      <w:r>
        <w:br/>
      </w:r>
      <w:r>
        <w:rPr>
          <w:rFonts w:ascii="Times New Roman"/>
          <w:b w:val="false"/>
          <w:i w:val="false"/>
          <w:color w:val="000000"/>
          <w:sz w:val="28"/>
        </w:rPr>
        <w:t xml:space="preserve">
      4. Оффшорные инвестиционные холдинговые компании. </w:t>
      </w:r>
      <w:r>
        <w:br/>
      </w:r>
      <w:r>
        <w:rPr>
          <w:rFonts w:ascii="Times New Roman"/>
          <w:b w:val="false"/>
          <w:i w:val="false"/>
          <w:color w:val="000000"/>
          <w:sz w:val="28"/>
        </w:rPr>
        <w:t xml:space="preserve">
      Чтобы создать предпосылки, необходимые для существования IOFC, парламент принял в июне 1990 года пять новых законов и одно изменение существующего закона: </w:t>
      </w:r>
      <w:r>
        <w:br/>
      </w:r>
      <w:r>
        <w:rPr>
          <w:rFonts w:ascii="Times New Roman"/>
          <w:b w:val="false"/>
          <w:i w:val="false"/>
          <w:color w:val="000000"/>
          <w:sz w:val="28"/>
        </w:rPr>
        <w:t xml:space="preserve">
      1) Закон об оффшорных компаниях 1990 года; </w:t>
      </w:r>
      <w:r>
        <w:br/>
      </w:r>
      <w:r>
        <w:rPr>
          <w:rFonts w:ascii="Times New Roman"/>
          <w:b w:val="false"/>
          <w:i w:val="false"/>
          <w:color w:val="000000"/>
          <w:sz w:val="28"/>
        </w:rPr>
        <w:t xml:space="preserve">
      2) Закон о лабуанских трастовых компаниях 1990 года; </w:t>
      </w:r>
      <w:r>
        <w:br/>
      </w:r>
      <w:r>
        <w:rPr>
          <w:rFonts w:ascii="Times New Roman"/>
          <w:b w:val="false"/>
          <w:i w:val="false"/>
          <w:color w:val="000000"/>
          <w:sz w:val="28"/>
        </w:rPr>
        <w:t xml:space="preserve">
      3) Закон об оффшорной банковской деятельности 1990 года; </w:t>
      </w:r>
      <w:r>
        <w:br/>
      </w:r>
      <w:r>
        <w:rPr>
          <w:rFonts w:ascii="Times New Roman"/>
          <w:b w:val="false"/>
          <w:i w:val="false"/>
          <w:color w:val="000000"/>
          <w:sz w:val="28"/>
        </w:rPr>
        <w:t xml:space="preserve">
      4) Закон об оффшорном страховании 1990 года; </w:t>
      </w:r>
      <w:r>
        <w:br/>
      </w:r>
      <w:r>
        <w:rPr>
          <w:rFonts w:ascii="Times New Roman"/>
          <w:b w:val="false"/>
          <w:i w:val="false"/>
          <w:color w:val="000000"/>
          <w:sz w:val="28"/>
        </w:rPr>
        <w:t xml:space="preserve">
      5) Закон о налогообложении оффшорной предпринимательской деятельности в Лабуане 1990 года; </w:t>
      </w:r>
      <w:r>
        <w:br/>
      </w:r>
      <w:r>
        <w:rPr>
          <w:rFonts w:ascii="Times New Roman"/>
          <w:b w:val="false"/>
          <w:i w:val="false"/>
          <w:color w:val="000000"/>
          <w:sz w:val="28"/>
        </w:rPr>
        <w:t xml:space="preserve">
      6) Закон о подоходном налоге (измененный) 1990 года. </w:t>
      </w:r>
      <w:r>
        <w:br/>
      </w:r>
      <w:r>
        <w:rPr>
          <w:rFonts w:ascii="Times New Roman"/>
          <w:b w:val="false"/>
          <w:i w:val="false"/>
          <w:color w:val="000000"/>
          <w:sz w:val="28"/>
        </w:rPr>
        <w:t xml:space="preserve">
      Приведенные выше законы вступили в силу 1 октября 1990 года. </w:t>
      </w:r>
      <w:r>
        <w:br/>
      </w:r>
      <w:r>
        <w:rPr>
          <w:rFonts w:ascii="Times New Roman"/>
          <w:b w:val="false"/>
          <w:i w:val="false"/>
          <w:color w:val="000000"/>
          <w:sz w:val="28"/>
        </w:rPr>
        <w:t xml:space="preserve">
      Эти законы и изменения к ним были приняты для того, чтобы обеспечить следующие особенности: </w:t>
      </w:r>
      <w:r>
        <w:br/>
      </w:r>
      <w:r>
        <w:rPr>
          <w:rFonts w:ascii="Times New Roman"/>
          <w:b w:val="false"/>
          <w:i w:val="false"/>
          <w:color w:val="000000"/>
          <w:sz w:val="28"/>
        </w:rPr>
        <w:t xml:space="preserve">
      1) минимум правил и инструкций </w:t>
      </w:r>
      <w:r>
        <w:br/>
      </w:r>
      <w:r>
        <w:rPr>
          <w:rFonts w:ascii="Times New Roman"/>
          <w:b w:val="false"/>
          <w:i w:val="false"/>
          <w:color w:val="000000"/>
          <w:sz w:val="28"/>
        </w:rPr>
        <w:t xml:space="preserve">
      Чтобы Лабуан мог конкурировать с другими известными IOFC, законы были сделаны простыми, с минимумом правил и инструкций, но вместе с тем обеспечивающими необходимый законодательный базис. </w:t>
      </w:r>
      <w:r>
        <w:br/>
      </w:r>
      <w:r>
        <w:rPr>
          <w:rFonts w:ascii="Times New Roman"/>
          <w:b w:val="false"/>
          <w:i w:val="false"/>
          <w:color w:val="000000"/>
          <w:sz w:val="28"/>
        </w:rPr>
        <w:t xml:space="preserve">
      2) обеспечение секретности и конфиденциальности. </w:t>
      </w:r>
      <w:r>
        <w:br/>
      </w:r>
      <w:r>
        <w:rPr>
          <w:rFonts w:ascii="Times New Roman"/>
          <w:b w:val="false"/>
          <w:i w:val="false"/>
          <w:color w:val="000000"/>
          <w:sz w:val="28"/>
        </w:rPr>
        <w:t xml:space="preserve">
      Важно подчеркнуть, что обычно Малайзия не принимает законы, гарантирующие полную секретность банковской деятельности. Однако в отношении IOFC Лабуан, Малайзия обеспечивает конфиденциальность, чтобы создать законодательную основу для клиентов, которые хотят сохранить в секрете свой бизнес и финансовое состояние. Это достигается за счет различных статей о конфиденциальности в Законе об оффшорных компаниях 1990 года, Законе о лабуанских трастовых компаниях 1990 года, Законе об оффшорной банковской деятельности 1990 года и Законе об оффшорном страховании 1990 года. </w:t>
      </w:r>
      <w:r>
        <w:br/>
      </w:r>
      <w:r>
        <w:rPr>
          <w:rFonts w:ascii="Times New Roman"/>
          <w:b w:val="false"/>
          <w:i w:val="false"/>
          <w:color w:val="000000"/>
          <w:sz w:val="28"/>
        </w:rPr>
        <w:t xml:space="preserve">
      Статьи о секретности в рамках Закона об оффшорных компаниях 1990 года обеспечивают: </w:t>
      </w:r>
      <w:r>
        <w:br/>
      </w:r>
      <w:r>
        <w:rPr>
          <w:rFonts w:ascii="Times New Roman"/>
          <w:b w:val="false"/>
          <w:i w:val="false"/>
          <w:color w:val="000000"/>
          <w:sz w:val="28"/>
        </w:rPr>
        <w:t xml:space="preserve">
      ограничение государственной проверки документов компании; </w:t>
      </w:r>
      <w:r>
        <w:br/>
      </w:r>
      <w:r>
        <w:rPr>
          <w:rFonts w:ascii="Times New Roman"/>
          <w:b w:val="false"/>
          <w:i w:val="false"/>
          <w:color w:val="000000"/>
          <w:sz w:val="28"/>
        </w:rPr>
        <w:t xml:space="preserve">
      запрет на разглашение (если это не предусмотрено законом) сведений о держателях акций и о реальных владельцах, о руководстве и деятельности финансовых и других делах компании; </w:t>
      </w:r>
      <w:r>
        <w:br/>
      </w:r>
      <w:r>
        <w:rPr>
          <w:rFonts w:ascii="Times New Roman"/>
          <w:b w:val="false"/>
          <w:i w:val="false"/>
          <w:color w:val="000000"/>
          <w:sz w:val="28"/>
        </w:rPr>
        <w:t xml:space="preserve">
      закрытое слушание дел против оффшорной компании (в отличие от уголовных дел). </w:t>
      </w:r>
      <w:r>
        <w:br/>
      </w:r>
      <w:r>
        <w:rPr>
          <w:rFonts w:ascii="Times New Roman"/>
          <w:b w:val="false"/>
          <w:i w:val="false"/>
          <w:color w:val="000000"/>
          <w:sz w:val="28"/>
        </w:rPr>
        <w:t xml:space="preserve">
      Закон об оффшорной банковской деятельности 1990 года гарантирует: </w:t>
      </w:r>
      <w:r>
        <w:br/>
      </w:r>
      <w:r>
        <w:rPr>
          <w:rFonts w:ascii="Times New Roman"/>
          <w:b w:val="false"/>
          <w:i w:val="false"/>
          <w:color w:val="000000"/>
          <w:sz w:val="28"/>
        </w:rPr>
        <w:t xml:space="preserve">
      секретность сведений о личности, счетах и операциях клиента оффшорного банка; </w:t>
      </w:r>
      <w:r>
        <w:br/>
      </w:r>
      <w:r>
        <w:rPr>
          <w:rFonts w:ascii="Times New Roman"/>
          <w:b w:val="false"/>
          <w:i w:val="false"/>
          <w:color w:val="000000"/>
          <w:sz w:val="28"/>
        </w:rPr>
        <w:t xml:space="preserve">
      запрет на разглашение любой информации и документов, связанных с операциями или счетами клиента директором или работником оффшорного банка. </w:t>
      </w:r>
      <w:r>
        <w:br/>
      </w:r>
      <w:r>
        <w:rPr>
          <w:rFonts w:ascii="Times New Roman"/>
          <w:b w:val="false"/>
          <w:i w:val="false"/>
          <w:color w:val="000000"/>
          <w:sz w:val="28"/>
        </w:rPr>
        <w:t xml:space="preserve">
      Власти все сделали для того, чтобы клиенты, ведущие законный бизнес, пользовались всеми преимуществами конфиденциальности и чтобы в этом было отказано клиентам, относительно которых доказано что они являются преступниками. Это привело к созданию точно сбалансированного закона, в котором власти ясно проявили свое намерение обеспечить конфиденциальность законному бизнесу и иметь возможность лишить права на конфиденциальность операций физических лиц и корпораций, имеющих преступные намерения. </w:t>
      </w:r>
      <w:r>
        <w:br/>
      </w:r>
      <w:r>
        <w:rPr>
          <w:rFonts w:ascii="Times New Roman"/>
          <w:b w:val="false"/>
          <w:i w:val="false"/>
          <w:color w:val="000000"/>
          <w:sz w:val="28"/>
        </w:rPr>
        <w:t xml:space="preserve">
      Преимуществами Лабуана как международного оффшорного финансового центра являются: </w:t>
      </w:r>
      <w:r>
        <w:br/>
      </w:r>
      <w:r>
        <w:rPr>
          <w:rFonts w:ascii="Times New Roman"/>
          <w:b w:val="false"/>
          <w:i w:val="false"/>
          <w:color w:val="000000"/>
          <w:sz w:val="28"/>
        </w:rPr>
        <w:t xml:space="preserve">
      1. Низкие операционные расходы и благоприятный налоговый режим. </w:t>
      </w:r>
      <w:r>
        <w:br/>
      </w:r>
      <w:r>
        <w:rPr>
          <w:rFonts w:ascii="Times New Roman"/>
          <w:b w:val="false"/>
          <w:i w:val="false"/>
          <w:color w:val="000000"/>
          <w:sz w:val="28"/>
        </w:rPr>
        <w:t xml:space="preserve">
      Материальные операционные расходы и расходы за профессиональные услуги бухгалтеров, юристов и других провайдеров услуг ниже в Лабуане, чем в других финансовых центрах. </w:t>
      </w:r>
      <w:r>
        <w:br/>
      </w:r>
      <w:r>
        <w:rPr>
          <w:rFonts w:ascii="Times New Roman"/>
          <w:b w:val="false"/>
          <w:i w:val="false"/>
          <w:color w:val="000000"/>
          <w:sz w:val="28"/>
        </w:rPr>
        <w:t xml:space="preserve">
      Льготный налоговый режим дает возможность осуществлять свою деятельность оффшорным компаниям в Лабуане. Ставка налога составляет 3 % годовых от чистой прибыли или 5300 долларов США. Оффшорные компании имеют возможность выбирать ту или иную ставку налога. Также существуют другие налоги, в том числе налог на прибыль и пошлины, которые базируются на различных видах ставках платежа и документации. </w:t>
      </w:r>
      <w:r>
        <w:br/>
      </w:r>
      <w:r>
        <w:rPr>
          <w:rFonts w:ascii="Times New Roman"/>
          <w:b w:val="false"/>
          <w:i w:val="false"/>
          <w:color w:val="000000"/>
          <w:sz w:val="28"/>
        </w:rPr>
        <w:t xml:space="preserve">
      2. Создание единого регулирующего органа надзора за финансовыми услугами. </w:t>
      </w:r>
      <w:r>
        <w:br/>
      </w:r>
      <w:r>
        <w:rPr>
          <w:rFonts w:ascii="Times New Roman"/>
          <w:b w:val="false"/>
          <w:i w:val="false"/>
          <w:color w:val="000000"/>
          <w:sz w:val="28"/>
        </w:rPr>
        <w:t xml:space="preserve">
      Деятельность оффшорного бизнеса и финансовых организаций в Лабуане регулируется оффшорным законодательством Лабуана и органом надзора (LOFSA). </w:t>
      </w:r>
      <w:r>
        <w:br/>
      </w:r>
      <w:r>
        <w:rPr>
          <w:rFonts w:ascii="Times New Roman"/>
          <w:b w:val="false"/>
          <w:i w:val="false"/>
          <w:color w:val="000000"/>
          <w:sz w:val="28"/>
        </w:rPr>
        <w:t xml:space="preserve">
      3. Поддержка и обязательства Малазийского Правительства. </w:t>
      </w:r>
      <w:r>
        <w:br/>
      </w:r>
      <w:r>
        <w:rPr>
          <w:rFonts w:ascii="Times New Roman"/>
          <w:b w:val="false"/>
          <w:i w:val="false"/>
          <w:color w:val="000000"/>
          <w:sz w:val="28"/>
        </w:rPr>
        <w:t xml:space="preserve">
      Федеральное Правительство Малайзии полностью обязалось развивать Лабуан как международный оффшорный финансовый центр и продолжает поддерживать, развивать и усиливать инфраструктуру Лабуана. </w:t>
      </w:r>
      <w:r>
        <w:br/>
      </w:r>
      <w:r>
        <w:rPr>
          <w:rFonts w:ascii="Times New Roman"/>
          <w:b w:val="false"/>
          <w:i w:val="false"/>
          <w:color w:val="000000"/>
          <w:sz w:val="28"/>
        </w:rPr>
        <w:t xml:space="preserve">
      4. Современная инфраструктура Лабуана. </w:t>
      </w:r>
      <w:r>
        <w:br/>
      </w:r>
      <w:r>
        <w:rPr>
          <w:rFonts w:ascii="Times New Roman"/>
          <w:b w:val="false"/>
          <w:i w:val="false"/>
          <w:color w:val="000000"/>
          <w:sz w:val="28"/>
        </w:rPr>
        <w:t xml:space="preserve">
      В Лабуане находятся международная школа, больница, отели, обслуживающие на международном уровне, институт, университет с международным кампусом и финансовая инфраструктура. </w:t>
      </w:r>
      <w:r>
        <w:br/>
      </w:r>
      <w:r>
        <w:rPr>
          <w:rFonts w:ascii="Times New Roman"/>
          <w:b w:val="false"/>
          <w:i w:val="false"/>
          <w:color w:val="000000"/>
          <w:sz w:val="28"/>
        </w:rPr>
        <w:t xml:space="preserve">
      Дальнейшее развитие IOFC должно быть направлено на большее сотрудничество между частным сектором страны и правительством. </w:t>
      </w:r>
    </w:p>
    <w:bookmarkStart w:name="z26" w:id="25"/>
    <w:p>
      <w:pPr>
        <w:spacing w:after="0"/>
        <w:ind w:left="0"/>
        <w:jc w:val="left"/>
      </w:pPr>
      <w:r>
        <w:rPr>
          <w:rFonts w:ascii="Times New Roman"/>
          <w:b/>
          <w:i w:val="false"/>
          <w:color w:val="000000"/>
        </w:rPr>
        <w:t xml:space="preserve"> 
Международный финансовый центр города Сингапур </w:t>
      </w:r>
    </w:p>
    <w:bookmarkEnd w:id="25"/>
    <w:p>
      <w:pPr>
        <w:spacing w:after="0"/>
        <w:ind w:left="0"/>
        <w:jc w:val="both"/>
      </w:pPr>
      <w:r>
        <w:rPr>
          <w:rFonts w:ascii="Times New Roman"/>
          <w:b w:val="false"/>
          <w:i w:val="false"/>
          <w:color w:val="000000"/>
          <w:sz w:val="28"/>
        </w:rPr>
        <w:t xml:space="preserve">      Базовыми факторами становления Сингапура как мирового финансового центра стали открытая экономика страны, широко вовлеченная в международную торговлю, открытость рынков капитала и благоразумная фискальная политика, чему способствовали такие шаги Правительства Сингапура, как: </w:t>
      </w:r>
      <w:r>
        <w:br/>
      </w:r>
      <w:r>
        <w:rPr>
          <w:rFonts w:ascii="Times New Roman"/>
          <w:b w:val="false"/>
          <w:i w:val="false"/>
          <w:color w:val="000000"/>
          <w:sz w:val="28"/>
        </w:rPr>
        <w:t xml:space="preserve">
      учреждение Банка Развития Сингапура как крупнейшего источника долгосрочного кредитования и венчурного финансирования; </w:t>
      </w:r>
      <w:r>
        <w:br/>
      </w:r>
      <w:r>
        <w:rPr>
          <w:rFonts w:ascii="Times New Roman"/>
          <w:b w:val="false"/>
          <w:i w:val="false"/>
          <w:color w:val="000000"/>
          <w:sz w:val="28"/>
        </w:rPr>
        <w:t xml:space="preserve">
      создание эффективной системы единого регулирования финансового сектора; </w:t>
      </w:r>
      <w:r>
        <w:br/>
      </w:r>
      <w:r>
        <w:rPr>
          <w:rFonts w:ascii="Times New Roman"/>
          <w:b w:val="false"/>
          <w:i w:val="false"/>
          <w:color w:val="000000"/>
          <w:sz w:val="28"/>
        </w:rPr>
        <w:t xml:space="preserve">
      стимулирование прозрачности на финансовом рынке, облегчение процедуры получения "экономического гражданства" для нерезидентов; и </w:t>
      </w:r>
      <w:r>
        <w:br/>
      </w:r>
      <w:r>
        <w:rPr>
          <w:rFonts w:ascii="Times New Roman"/>
          <w:b w:val="false"/>
          <w:i w:val="false"/>
          <w:color w:val="000000"/>
          <w:sz w:val="28"/>
        </w:rPr>
        <w:t xml:space="preserve">
      введение ряда налоговых льгот для финансовых институтов, потребителей их услуг и инвесторов. </w:t>
      </w:r>
      <w:r>
        <w:br/>
      </w:r>
      <w:r>
        <w:rPr>
          <w:rFonts w:ascii="Times New Roman"/>
          <w:b w:val="false"/>
          <w:i w:val="false"/>
          <w:color w:val="000000"/>
          <w:sz w:val="28"/>
        </w:rPr>
        <w:t xml:space="preserve">
      Основными мерами по стимулированию развития финансового рынка Сингапура и становлению его как мирового финансового центра являлись: </w:t>
      </w:r>
      <w:r>
        <w:br/>
      </w:r>
      <w:r>
        <w:rPr>
          <w:rFonts w:ascii="Times New Roman"/>
          <w:b w:val="false"/>
          <w:i w:val="false"/>
          <w:color w:val="000000"/>
          <w:sz w:val="28"/>
        </w:rPr>
        <w:t xml:space="preserve">
      создание Азиатского долларового рынка (аналога рынка евродолларов), чему способствовали либерализация валютного режима (отмена контроля за обменными валютными операциями); </w:t>
      </w:r>
      <w:r>
        <w:br/>
      </w:r>
      <w:r>
        <w:rPr>
          <w:rFonts w:ascii="Times New Roman"/>
          <w:b w:val="false"/>
          <w:i w:val="false"/>
          <w:color w:val="000000"/>
          <w:sz w:val="28"/>
        </w:rPr>
        <w:t xml:space="preserve">
      привлечение зарубежных финансовых и нефинансовых организаций и вовлечение финансовых организаций в международные операции путем установления налоговых льгот на услуги, оказываемые нерезидентам, отмены налога с капитала и налога с процентов по депозитам, выплачиваемых в пользу нерезидентов; </w:t>
      </w:r>
      <w:r>
        <w:br/>
      </w:r>
      <w:r>
        <w:rPr>
          <w:rFonts w:ascii="Times New Roman"/>
          <w:b w:val="false"/>
          <w:i w:val="false"/>
          <w:color w:val="000000"/>
          <w:sz w:val="28"/>
        </w:rPr>
        <w:t xml:space="preserve">
      стимулирование появления и развития новых видов финансовых услуг (управление портфелем ценных бумаг, забалансовое корпоративное финансирование, рынок производных ценных бумаг и валютный рынок); </w:t>
      </w:r>
      <w:r>
        <w:br/>
      </w:r>
      <w:r>
        <w:rPr>
          <w:rFonts w:ascii="Times New Roman"/>
          <w:b w:val="false"/>
          <w:i w:val="false"/>
          <w:color w:val="000000"/>
          <w:sz w:val="28"/>
        </w:rPr>
        <w:t xml:space="preserve">
      разделение банков по ограниченности их деятельности (полная лицензия, ограниченная лицензия, оффшорные виды); </w:t>
      </w:r>
      <w:r>
        <w:br/>
      </w:r>
      <w:r>
        <w:rPr>
          <w:rFonts w:ascii="Times New Roman"/>
          <w:b w:val="false"/>
          <w:i w:val="false"/>
          <w:color w:val="000000"/>
          <w:sz w:val="28"/>
        </w:rPr>
        <w:t xml:space="preserve">
      привлечение в финансовый сектор ведущих западных специалистов и обеспечение бесперебойности функционирования рынка ценных бумаг и интеграции его в мировой финансовый рынок путем повышения уровня автоматизации фондовой и фьючерсной биржи до уровня бирж развитых стран и подписания договоренностей о взаимном признании с некоторыми биржами США. </w:t>
      </w:r>
      <w:r>
        <w:br/>
      </w:r>
      <w:r>
        <w:rPr>
          <w:rFonts w:ascii="Times New Roman"/>
          <w:b w:val="false"/>
          <w:i w:val="false"/>
          <w:color w:val="000000"/>
          <w:sz w:val="28"/>
        </w:rPr>
        <w:t xml:space="preserve">
      К 90-м годам Сингапур стал одним из крупнейших финансовых центров мира. На тот момент объем валютных операций уступал только Лондону, Нью-Йорку и лишь немногим отставал от Токио. Фундаментом для развития финансового центра было соблюдение принципа верховенства закона, существование независимого суда и стабильного, компетентного, честного правительства, проводившего разумную макроэкономическую политику, практически ежегодно сводя бюджет с профицитом. </w:t>
      </w:r>
      <w:r>
        <w:br/>
      </w:r>
      <w:r>
        <w:rPr>
          <w:rFonts w:ascii="Times New Roman"/>
          <w:b w:val="false"/>
          <w:i w:val="false"/>
          <w:color w:val="000000"/>
          <w:sz w:val="28"/>
        </w:rPr>
        <w:t xml:space="preserve">
      На сегодняшний день разработанные Департаментом Развития Финансового Центра Агентства по Монетарной политике Сингапура меры по дальнейшему развитию финансового центра предполагают ряд налоговых льгот (пониженный налог - около 5-10 %, налоговые исключения или налоговые каникулы) для участников финансового сектора, в том числе для оффшорных банков, для региональных офисов иностранных банков, по страхованию и перестрахованию обязательств, по страхованию финансовых гарантий, для посредников на фондовом рынке, по услугам, предоставляемым нерезидентам, по ценным бумагам нерезидентов и процентному доходу по облигациям, по сделкам с новыми видами производных финансовых инструментов, по выплатам в пользу нерезидентов по производным финансовым инструментам, для управляющих портфелем ценных бумаг, в управлении которых находится определенный объем активов нерезидентов и их клиентов - нерезидентов, по кастодиальным услугам, синдицированным финансовым услугам и других налоговых льгот, направленных на привлечение иностранных финансовых организаций в Сингапур. </w:t>
      </w:r>
      <w:r>
        <w:br/>
      </w:r>
      <w:r>
        <w:rPr>
          <w:rFonts w:ascii="Times New Roman"/>
          <w:b w:val="false"/>
          <w:i w:val="false"/>
          <w:color w:val="000000"/>
          <w:sz w:val="28"/>
        </w:rPr>
        <w:t xml:space="preserve">
      В числе мер, направленных на развитие Сингапура как финансового центра, входит Фонд развития финансового сектора, оказывающий финансовую поддержку повышающим квалификацию работникам финансового сектора и проведению специализированных тренингов, а также учреждает гранты на инновационные технологии на финансовом рынке. </w:t>
      </w:r>
      <w:r>
        <w:br/>
      </w:r>
      <w:r>
        <w:rPr>
          <w:rFonts w:ascii="Times New Roman"/>
          <w:b w:val="false"/>
          <w:i w:val="false"/>
          <w:color w:val="000000"/>
          <w:sz w:val="28"/>
        </w:rPr>
        <w:t xml:space="preserve">
      Сингапур относится к оффшорной зоне. </w:t>
      </w:r>
      <w:r>
        <w:br/>
      </w:r>
      <w:r>
        <w:rPr>
          <w:rFonts w:ascii="Times New Roman"/>
          <w:b w:val="false"/>
          <w:i w:val="false"/>
          <w:color w:val="000000"/>
          <w:sz w:val="28"/>
        </w:rPr>
        <w:t xml:space="preserve">
      Сингапуру потребовалось 30 лет с момента начала операций на рынке "азиатских долларов" в 1968 году, чтобы создать репутацию хорошо управляемого международного финансового центра. </w:t>
      </w:r>
      <w:r>
        <w:br/>
      </w:r>
      <w:r>
        <w:rPr>
          <w:rFonts w:ascii="Times New Roman"/>
          <w:b w:val="false"/>
          <w:i w:val="false"/>
          <w:color w:val="000000"/>
          <w:sz w:val="28"/>
        </w:rPr>
        <w:t xml:space="preserve">
      В течение последних лет Сингапур утрачивает статус мирового финансового центра. Ведущие инвестбанки Lehman Brothers и Goldman Sachs уже заявили о планах перемещения основной части банковского инвестиционного бизнеса из Сингапура в Гонконг. За ними последовали другие представители крупного транснационального бизнеса. Голландская компания Philips также намерена переместить региональную штаб-квартиру в Гонконг, а немецкий производитель автомобилей BMW заявил о частичном переводе своих региональных операций в Малайзию. Сравнивая Сингапур с Гонконгом, инвесторы считают Сингапурское финансовое регулирование чрезмерным - "в Гонконге разрешено все, что не запрещено, а в Сингапуре запрещено все, что не разрешено". </w:t>
      </w:r>
    </w:p>
    <w:bookmarkStart w:name="z27" w:id="26"/>
    <w:p>
      <w:pPr>
        <w:spacing w:after="0"/>
        <w:ind w:left="0"/>
        <w:jc w:val="left"/>
      </w:pPr>
      <w:r>
        <w:rPr>
          <w:rFonts w:ascii="Times New Roman"/>
          <w:b/>
          <w:i w:val="false"/>
          <w:color w:val="000000"/>
        </w:rPr>
        <w:t xml:space="preserve"> 
Выводы </w:t>
      </w:r>
    </w:p>
    <w:bookmarkEnd w:id="26"/>
    <w:p>
      <w:pPr>
        <w:spacing w:after="0"/>
        <w:ind w:left="0"/>
        <w:jc w:val="both"/>
      </w:pPr>
      <w:r>
        <w:rPr>
          <w:rFonts w:ascii="Times New Roman"/>
          <w:b w:val="false"/>
          <w:i w:val="false"/>
          <w:color w:val="000000"/>
          <w:sz w:val="28"/>
        </w:rPr>
        <w:t xml:space="preserve">      Анализ опыта создания и функционирования международных финансовых центров показал достаточно различные между собой модели развития как по причинам создания, так и по механизму реализации международного финансового центра. По результатам их рассмотрения можно сделать основной вывод о том, что их успех был определен целым рядом уникальных конкурентных преимуществ, основная часть которых в настоящее время нехарактерна Казахстану.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