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f5d6" w14:textId="a3b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сентября 2004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2004 года N 1248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сентября 2004 года N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 (четырех)" заменить словами "3 (трех)";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"25 (двадцати пяти)" заменить словами "30 (тридцати)";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 этом сумма депозита в каждом из них не должна превышать 15 (пятнадцати) процентов от балансового капитала банка второго уровня"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