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4d65" w14:textId="e8a4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международного (регионального) финансового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экономической целесообразности создания международного (регионального) финансового центра в городе Алматы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132000000 (сто тридцать два миллиона) тенге для увеличения уставного капитала акционерного общества "Центр маркетингово-аналитических исследований" в целях приобретения услуг по разработке технико-экономического обоснования проекта "Создание в городе Алматы международного (регионального) финансового центра" (далее - ТЭО проекта).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поставщиком услуг по разработке ТЭО проекта, закупка которых имеет важное стратегическое значение, компанию "The Boston Consulting Group Inc.".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"Центр маркетингово-аналитических исследований"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по разработке ТЭО проекта с компанией, указанной в пункте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постановлением, для государственных закупок услуг по разработке ТЭО проекта, а также выполнение пунктов 3 и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