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3ea7" w14:textId="e513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26 июля 2002 года N 833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2004 года N 1178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июля 2002 года N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 (САПП Республики Казахстан, 2002 г., N 25, ст. 260)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15 дополнить абзацем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"Имущество, не реализованное по минимальной цене, установленной комиссией, уничтожается в порядке, определенном настоящими Правилами.";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"25-2. Жилища, обращенные (поступившие) в собственность государства по отдельным основаниям, указанным в пункте 3 настоящих Правил, включаются в государственный коммунальный жилищный фонд. В этом случае порядок их дальнейшего использования регулируется жилищным законодательством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