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e73f6" w14:textId="79e73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Министерством обороны Республики Казахстан и Министерством обороны Кыргызской Республики о сотрудничестве в области военного образования и Протокола о внесении изменения в Соглашение между Министерством обороны Республики Казахстан и Министерством обороны Кыргызской Республики о сотрудничестве в области военного образования
от 31 октября 2002 года</w:t>
      </w:r>
    </w:p>
    <w:p>
      <w:pPr>
        <w:spacing w:after="0"/>
        <w:ind w:left="0"/>
        <w:jc w:val="both"/>
      </w:pPr>
      <w:r>
        <w:rPr>
          <w:rFonts w:ascii="Times New Roman"/>
          <w:b w:val="false"/>
          <w:i w:val="false"/>
          <w:color w:val="000000"/>
          <w:sz w:val="28"/>
        </w:rPr>
        <w:t>Постановление Правительства Республики Казахстан от 10 ноября 2004 года N 1171</w:t>
      </w:r>
    </w:p>
    <w:p>
      <w:pPr>
        <w:spacing w:after="0"/>
        <w:ind w:left="0"/>
        <w:jc w:val="both"/>
      </w:pP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Соглашение между Министерством обороны Республики Казахстан и Министерством обороны Кыргызской Республики о сотрудничестве в области военного образования, совершенное в городе Алматы 31 октября 2002 года, и Протокол о внесении изменения в Соглашение между Министерством обороны Республики Казахстан и Министерством обороны Кыргызской Республики о сотрудничестве в области военного образования от 31 октября 2002 года, совершенный в городе Бишкеке 12 июля 2004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вступает в силу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Министерством обороны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Министерством обороны Кыргызской Республики о сотрудничестве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области военного образования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Министерство обороны Республики Казахстан, именуемое в дальнейшем "принимающая Сторона", и Министерство обороны Кыргызской Республики, именуемое в дальнейшем "направляющая Сторона", и вместе именуемые в дальнейшем "Сторонами",
</w:t>
      </w:r>
      <w:r>
        <w:br/>
      </w:r>
      <w:r>
        <w:rPr>
          <w:rFonts w:ascii="Times New Roman"/>
          <w:b w:val="false"/>
          <w:i w:val="false"/>
          <w:color w:val="000000"/>
          <w:sz w:val="28"/>
        </w:rPr>
        <w:t>
      основываясь на положениях 
</w:t>
      </w:r>
      <w:r>
        <w:rPr>
          <w:rFonts w:ascii="Times New Roman"/>
          <w:b w:val="false"/>
          <w:i w:val="false"/>
          <w:color w:val="000000"/>
          <w:sz w:val="28"/>
        </w:rPr>
        <w:t xml:space="preserve"> Договора </w:t>
      </w:r>
      <w:r>
        <w:rPr>
          <w:rFonts w:ascii="Times New Roman"/>
          <w:b w:val="false"/>
          <w:i w:val="false"/>
          <w:color w:val="000000"/>
          <w:sz w:val="28"/>
        </w:rPr>
        <w:t>
 между Республикой Казахстан и Кыргызской Республикой о сотрудничестве в военной области от 8 апреля 1997 года,
</w:t>
      </w:r>
      <w:r>
        <w:br/>
      </w:r>
      <w:r>
        <w:rPr>
          <w:rFonts w:ascii="Times New Roman"/>
          <w:b w:val="false"/>
          <w:i w:val="false"/>
          <w:color w:val="000000"/>
          <w:sz w:val="28"/>
        </w:rPr>
        <w:t>
      изъявляя обоюдное стремление развивать сотрудничество в области военного образования,
</w:t>
      </w:r>
      <w:r>
        <w:br/>
      </w:r>
      <w:r>
        <w:rPr>
          <w:rFonts w:ascii="Times New Roman"/>
          <w:b w:val="false"/>
          <w:i w:val="false"/>
          <w:color w:val="000000"/>
          <w:sz w:val="28"/>
        </w:rPr>
        <w:t>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обеспечивают возможность подготовки военнослужащих в военно-учебных заведениях своих государств.
</w:t>
      </w:r>
      <w:r>
        <w:br/>
      </w:r>
      <w:r>
        <w:rPr>
          <w:rFonts w:ascii="Times New Roman"/>
          <w:b w:val="false"/>
          <w:i w:val="false"/>
          <w:color w:val="000000"/>
          <w:sz w:val="28"/>
        </w:rPr>
        <w:t>
      На основе заявок, поступивших до первого февраля календарного года, уполномоченными представителями Сторон составляется план подготовки военных кадров, который определяет наименование военно-учебных заведений, реестр специальностей, условия подготовки, срок обучения и количество военнослужащих, направляемых на обучение.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Военнослужащие отбираются по критериям, предъявляемым им направляющей Стороной. Зачисление военнослужащих в военно-учебные заведения государства принимающей Стороны производится по представлению направляющей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Вопросы финансирования подготовки военнослужащих государства направляющей Стороны в военно-учебных заведениях государства принимающей Стороны будут определяться ежегодно отдельным Протоколом очередного набора, в рамках средств, предусмотренных бюджетом.
</w:t>
      </w:r>
      <w:r>
        <w:br/>
      </w:r>
      <w:r>
        <w:rPr>
          <w:rFonts w:ascii="Times New Roman"/>
          <w:b w:val="false"/>
          <w:i w:val="false"/>
          <w:color w:val="000000"/>
          <w:sz w:val="28"/>
        </w:rPr>
        <w:t>
      Принимающая Сторона не будет привлекать обучающихся военнослужащих государства направляющей Стороны к выполнению задач, не связанных с их обучением в военно-учебных заведениях и выходящих за рамки выполнения обязанностей обучаемых.
</w:t>
      </w:r>
      <w:r>
        <w:br/>
      </w:r>
      <w:r>
        <w:rPr>
          <w:rFonts w:ascii="Times New Roman"/>
          <w:b w:val="false"/>
          <w:i w:val="false"/>
          <w:color w:val="000000"/>
          <w:sz w:val="28"/>
        </w:rPr>
        <w:t>
      По согласованию с направляющей Стороной процесс подготовки обучающихся военнослужащих может быть досрочно прерван принимающей Стороной по причине неуспеваемости, состояния здоровья или наложенным дисциплинарным взысканиям.
</w:t>
      </w:r>
      <w:r>
        <w:br/>
      </w:r>
      <w:r>
        <w:rPr>
          <w:rFonts w:ascii="Times New Roman"/>
          <w:b w:val="false"/>
          <w:i w:val="false"/>
          <w:color w:val="000000"/>
          <w:sz w:val="28"/>
        </w:rPr>
        <w:t>
      Военнослужащим, окончившим военно-учебные заведения государства принимающей Стороны, выдаются соответствующие документы, взаимно признаваемые Сторонами.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Военнослужащие государства направляющей Стороны, проходящие обучение в военно-учебных заведениях государства принимающей Стороны, должны соблюдать установленные в них порядок, а также положения общевоинских уставов принимающей Стороны в части, не противоречащей положениям общевоинских уставов направляющей Стороны.
</w:t>
      </w:r>
      <w:r>
        <w:br/>
      </w:r>
      <w:r>
        <w:rPr>
          <w:rFonts w:ascii="Times New Roman"/>
          <w:b w:val="false"/>
          <w:i w:val="false"/>
          <w:color w:val="000000"/>
          <w:sz w:val="28"/>
        </w:rPr>
        <w:t>
      Военнослужащие государства направляющей Стороны, при совершении правонарушений, несут ответственность в соответствии с национальным законодательством государства принимающей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по вопросам юрисдикции и правовой помощи будут руководствоваться следующими принципами:
</w:t>
      </w:r>
      <w:r>
        <w:br/>
      </w:r>
      <w:r>
        <w:rPr>
          <w:rFonts w:ascii="Times New Roman"/>
          <w:b w:val="false"/>
          <w:i w:val="false"/>
          <w:color w:val="000000"/>
          <w:sz w:val="28"/>
        </w:rPr>
        <w:t>
      при совершении правонарушения военнослужащим государства направляющей Стороны он несет ответственность в соответствии с национальным законодательством государства принимающей Стороны;
</w:t>
      </w:r>
      <w:r>
        <w:br/>
      </w:r>
      <w:r>
        <w:rPr>
          <w:rFonts w:ascii="Times New Roman"/>
          <w:b w:val="false"/>
          <w:i w:val="false"/>
          <w:color w:val="000000"/>
          <w:sz w:val="28"/>
        </w:rPr>
        <w:t>
      при производстве ареста, задержания, других процессуальных действий, а также при оказании правовой помощи принимающая Сторона руководствуется национальным законодательством и 
</w:t>
      </w:r>
      <w:r>
        <w:rPr>
          <w:rFonts w:ascii="Times New Roman"/>
          <w:b w:val="false"/>
          <w:i w:val="false"/>
          <w:color w:val="000000"/>
          <w:sz w:val="28"/>
        </w:rPr>
        <w:t xml:space="preserve"> Конвенцией </w:t>
      </w:r>
      <w:r>
        <w:rPr>
          <w:rFonts w:ascii="Times New Roman"/>
          <w:b w:val="false"/>
          <w:i w:val="false"/>
          <w:color w:val="000000"/>
          <w:sz w:val="28"/>
        </w:rPr>
        <w:t>
 о правовой помощи и правовых отношениях по гражданским, семейным и уголовным делам от 22 января 1993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том случае, если имуществу государства принимающей Стороны по вине обучающегося военнослужащего государства направляющей Стороны причиняется ущерб или происходит его утрата, направляющая Сторона возмещает сумму, необходимую для восстановления данного имущества, на основе актов, составленных и подписанных полномочными представителями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Обучающиеся военнослужащие направляющей Стороны пользуются всеми имеющимися в системе Вооруженных Сил государства принимающей Стороны льготами, в соответствии с национальными законодательствами Сторон.
</w:t>
      </w:r>
      <w:r>
        <w:br/>
      </w:r>
      <w:r>
        <w:rPr>
          <w:rFonts w:ascii="Times New Roman"/>
          <w:b w:val="false"/>
          <w:i w:val="false"/>
          <w:color w:val="000000"/>
          <w:sz w:val="28"/>
        </w:rPr>
        <w:t>
      Принимающая Сторона обеспечивает обучающихся военнослужащих государства направляющей Стороны стипендией.
</w:t>
      </w:r>
      <w:r>
        <w:br/>
      </w:r>
      <w:r>
        <w:rPr>
          <w:rFonts w:ascii="Times New Roman"/>
          <w:b w:val="false"/>
          <w:i w:val="false"/>
          <w:color w:val="000000"/>
          <w:sz w:val="28"/>
        </w:rPr>
        <w:t>
      Размер стипендий, предназначенных для военнослужащих государства направляющей Стороны, устанавливается в размере не ниже, чем для военнослужащих государства принимающей Стороны.
</w:t>
      </w:r>
      <w:r>
        <w:br/>
      </w:r>
      <w:r>
        <w:rPr>
          <w:rFonts w:ascii="Times New Roman"/>
          <w:b w:val="false"/>
          <w:i w:val="false"/>
          <w:color w:val="000000"/>
          <w:sz w:val="28"/>
        </w:rPr>
        <w:t>
      В случае если размер стипендии государства принимающей Стороны ниже, чем размер стипендии государства направляющей Стороны, то за основу принимается размер стипендии государства направляющей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отказываются от всех претензий друг к другу, связанных с телесными повреждениями или смертью военнослужащего или членов его семьи, произошедших не по вине принимающей Стороны. В этом случае ответчиком по всем претензиям, которые могут предъявить потерпевший, его родственники, или какое-либо третье лицо, выступает направляющая Сторона.
</w:t>
      </w:r>
      <w:r>
        <w:br/>
      </w:r>
      <w:r>
        <w:rPr>
          <w:rFonts w:ascii="Times New Roman"/>
          <w:b w:val="false"/>
          <w:i w:val="false"/>
          <w:color w:val="000000"/>
          <w:sz w:val="28"/>
        </w:rPr>
        <w:t>
      В случае гибели обучающегося военнослужащего или членов его семьи принимающая Сторона немедленно извещает об этом направляющую Сторону и оказывает безвозмездное содействие в перевозке покойного на территорию государства направляющей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Все споры и разногласия, связанные с применением и толкованием настоящего Соглашения, Стороны будут решать путем переговоров и консультаций.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Ни одна из Сторон не может передавать свои права и обязанности, вытекающие из настоящего Соглашения третьей Стороне без письменного на то согласия другой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и дополнения, которые оформляются отдельными протоколами, являющимися неотъемлемыми частями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вступает в силу: для казахстанской Стороны после проведения внутригосударственных процедур, необходимых для его вступления в силу; для кыргызской Стороны с даты подписания. Настоящее Соглашение остается в силе до истечения шести месяцев с даты, когда одна из Сторон письменно уведомит другую Сторону о своем намерении прекратить действие настоящего Соглашения.
</w:t>
      </w:r>
      <w:r>
        <w:br/>
      </w:r>
      <w:r>
        <w:rPr>
          <w:rFonts w:ascii="Times New Roman"/>
          <w:b w:val="false"/>
          <w:i w:val="false"/>
          <w:color w:val="000000"/>
          <w:sz w:val="28"/>
        </w:rPr>
        <w:t>
      Совершено в городе Алматы 31 октября 2002 года в двух подлинных экземплярах, каждый на казахском, кыргызском и русском языках, причем все тексты имеют одинаковую силу.
</w:t>
      </w:r>
      <w:r>
        <w:br/>
      </w:r>
      <w:r>
        <w:rPr>
          <w:rFonts w:ascii="Times New Roman"/>
          <w:b w:val="false"/>
          <w:i w:val="false"/>
          <w:color w:val="000000"/>
          <w:sz w:val="28"/>
        </w:rPr>
        <w:t>
      В случае возникновения разногласий в толковании положений настоящего Соглашения Стороны будут обращаться к тексту на русском языке.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За Министерство обороны                     За Министерство обороны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Кыргызской Республики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Протокол о внесении изменения в Соглашение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Министерством обороны Республики Казахстан и Министерством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обороны Кыргызской Республики о сотрудничестве в области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военного образования от 31 октября 2002 года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Министерство обороны Республики Казахстан и Министерство обороны Кыргызской Республики (далее - Стороны) в соответствии со статьей 11 Соглашения между Министерством обороны Республики Казахстан и Министерством обороны Кыргызской Республики о сотрудничестве в области военного образования от 31 октября 2002 года (далее - Соглашение), согласились о нижеследующем:
</w:t>
      </w:r>
      <w:r>
        <w:br/>
      </w:r>
      <w:r>
        <w:rPr>
          <w:rFonts w:ascii="Times New Roman"/>
          <w:b w:val="false"/>
          <w:i w:val="false"/>
          <w:color w:val="000000"/>
          <w:sz w:val="28"/>
        </w:rPr>
        <w:t>
      абзац первый статьи 7 Соглашения изложить в следующей редакции: "Обучающимся военнослужащим направляющей Стороны на период обучения предоставляется бесплатное медицинское обеспечение в соответствии с национальными законодательствами Сторон".
</w:t>
      </w:r>
      <w:r>
        <w:br/>
      </w:r>
      <w:r>
        <w:rPr>
          <w:rFonts w:ascii="Times New Roman"/>
          <w:b w:val="false"/>
          <w:i w:val="false"/>
          <w:color w:val="000000"/>
          <w:sz w:val="28"/>
        </w:rPr>
        <w:t>
      Настоящий Протокол является неотъемлемой частью Соглашения и вступает в силу в порядке, предусмотренном статьей 12 Соглашения.
</w:t>
      </w:r>
      <w:r>
        <w:br/>
      </w:r>
      <w:r>
        <w:rPr>
          <w:rFonts w:ascii="Times New Roman"/>
          <w:b w:val="false"/>
          <w:i w:val="false"/>
          <w:color w:val="000000"/>
          <w:sz w:val="28"/>
        </w:rPr>
        <w:t>
      Совершено в городе Бишкек 12 июля 2004 г., в двух подлинных экземплярах каждый на казахском, кыргызском и русском языках, при этом все тексты имеют одинаковую силу. В случае разногласий при толковании положений настоящего Протокола Стороны будут обращаться к тексту на русском языке.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За Министерство обороны                 За Министерство обороны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Кыргызской Республики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