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9396" w14:textId="ef69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письма-подтверждения между Правительством Республики Казахстан и Азиатским Банком Развития по операциям Азиатского Банка Развития в частном секторе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2004 года N 1128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сотрудничества Республики Казахстан с Азиатским Банком Развития в развитии частного сектора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письма-подтверждения между Правительством Республики Казахстан и Азиатским Банком Развития по операциям Азиатского Банка Развития в частном секторе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экономики и бюджетного планирования Республики Казахстан - Келимбетова Кайрата Нематовича подписать от имени Правительства Республики Казахстан письмо-подтверждение между Правительством Республики Казахстан и Азиатским Банком Развития по операциям Азиатского Банка Развития в частном секторе Республики Казахстан,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АЗИАТСКИЙ БАНК РАЗВИТИЯ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января 2004 года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Кас.: Операции АБР в частном секторе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18 марта 1983 года Совет Управляющих Директоров Азиатского Банка Развития (АБР) определил, что АБР готов начать операции по инвестированию в капитал. 7 ноября 1985 года Совет Директоров АБР вынес решение, что АБР может более диверсифицировать свою помощь частному сектору посредством предоставления займов без правительственных гарантий на коммерческих условиях. В соответствии с этим решением, АБР рассматривает предложения об инвестициях в капитал частных предприятий и выделении займов без правительственных гарантий. В течение 2000 года Совет Директоров утвердил ряд усовершенствований касательно гарантий АБР, который позволит уменьшить определенные риски, с которыми сталкиваются коммерческие кредиторы, участвующие в проектах развития с участием АБР. (Термины, используемые в этом письме имеют следующие значения: "заем" означает займы в частный сектор и подразумевает, в том числе, любые займы, где произошла суброгация прав кредитора в пользу АБР, как результат любой выплаты, сделанной АБР по гарантии АБР; "гарантия АБР" означает частичную гарантию кредитного или политического риска, предоставляемую АБР для гарантирования части или всей суммы кредита, процентов или других вознаграждений, включая премиальные или суммы, обязательные к оплате по кредитным или другим финансовым соглашениям, коммерческому кредитору или стороне, предоставляющей кредит).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Что касается операций по инвестициям в капитал, они могут, по выбору АБР, включать: (i) инвестиции в капитал средних и крупных предприятий для конкретных проектов; (ii) инвестиции в капитал финансовых институтов развития и подобных учреждений; (iii) инвестиции в капитал малых предприятий, реализуемые через финансовых посредников. Займы АБР могут быть соответствующим образом обеспечены, чтобы защитить инвестиции АБР. Гарантии АБР могут покрывать риски, указанные в соответствующих гарантийных соглашениях АБР.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Предприятия, подходящие для инвестирования, предоставления займов или гарантий АБР, должны быть в частном секторе, однако предприятия со смешанной формой собственности могут быть рассмотрены в особых случаях. АБР не претендует на участие в управлении предприятием или на владение его контрольным пакетом, за исключением случаев, требующих защиты интересов АБР. С другой стороны, АБР не будет инвестировать в капитал или предоставлять займы, и не будет выступать гарантом в случае каких-либо возражений со стороны Правительства.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 рассмотрением любых предложений по инвестированию в Республику Казахстан в виде капитала или займа, или по предоставлению гарантий, АБР хотел бы получить определенные заверения Правительства Республики Казахстан (Правительство) относительно таких операций, соответствующих положениям Устава АБР (статьи 51, 53 и 56), касающихся привилегий, иммунитета и освобождения от налогов. Данные заверения состоят в том,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АБР и его инвестиции (в виде капитала или займа) должны будут защищены от любых ограничений, регулирования, контроля и моратория в любом виде,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АБР сможет свободно продавать свою долю в любых своих инвестициях как местным, так и иностранным покупателям;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АБР или его агенты могут свободно вывозить конвертированный по превалирующему на момент обмена курсу, (i) любой прирост, прибыль или доход от продажи акций, относящиеся к инвестициям в капитал (в том числе, прирост капитала и право на приобретение акций); и (ii) основную сумму и вознаграждение, а также другие начисления (включая премиальные, если таковые есть) по своим займам;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АБР должен быть освобожден от налогообложения или удержания или сбора любых налогов на (i) любой прирост, прибыль или доход от продажи акций, относящихся к инвестициям в капитал (в том числе, прирост капитала и право на приобретение акций); и (ii) основную сумму и вознаграждение, а также другие начисления (включая премиальные, если таковые есть) по своим займам;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АБР сможет быть андеррайтером или принимать участие в размещении ценных бумаг, выпущенных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Если потребуется, Правительство, в случае такой просьбы со стороны АБР, определит агентство, приемлемое для АБР в качестве депозитария сертификатов акций и любых других документов, выпущенных в отношении или в связи с инвестициями АБР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АБР будет иметь право: (i) приобретать в собственность любое недвижимое или движимое имущество/переданное в залог, ипотеку, или же каким-либо образом выступающее в качестве обеспечения по займам АБР, после завершения стандартных процедур правоприменения, предъявляемых к кредиторам в соответствии с местным законодательством; (ii) продавать или иным образом распоряжаться любым таким имуществом; (iii) вывозить доходы в соответствии с параграфом (a) (ii)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Гарантии АБР должны быть защищены от ограничений, регулирования, контроля или моратория любого вида. В частности, АБР может (i) свободно перестраховывать или продавать свое участие в гарантиях АБР и (ii) свободно вывозить в конвертируемой валюте по превалирующему на момент обмена курсу и освобожденные от любого налога или аналогичного взимания, вознаграждения и комиссионные, полученные по гарантиям АБР от гарантированных кредиторов, бенефициаров гарантий АБР или заемщиков;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(g) Совершение платежей или принятие обязательств по платежам гарантированным кредиторам по любому соглашению о гарантии АБР, должно рассматриваться как предоставление прямого займа АБР со своего счета на сумму этой выплаты соответствующему заемщику для целей, указанных выше в пунктах (a), (b)(ii) и (е). Любые такие выплаты должны будут иметь те же привилегии, иммунитет и освобождение от налогообложения, как определено в Уставе АБР и более точно описаны в указанных выше пунктах. В каждой своей гарантии, АБР будет предусматривать суброгацию таких же прав и требований гарантированных кредиторов, какие предусмотрены в соответствующем соглашении АБР по гарантиям;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Операциям АБР с валютой Республики Казахстан (в части использования конвертации и вывоза), приобретенной АБР в результате переуступки прав, Казахстаном будет предоставлен такой же благоприятный режим, как и в случае операций получения АБР таких сумм в результате предоставления одного их своих прямых займов частному предприятию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Упомянутые выше заверения, при неизменности всех указанных факторов, будут также применимы к любым векселям, выпускаемым в отношении займов АБР.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этом понимается, что при условии наличия таких заверений, АБР для каждого своего займа или инвестиции в капитал или для гарантии будет действовать согласно применяемым в Республике Казахстан правилам и процедурам.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Мы будем благодарны, если Правительство путем подписания ниже уполномоченным представителем, подтвердит свое согласие по заверениям, указанным в параграфе 4, что позволит АБР рассмотреть предложения по предоставлению займов, инвестиций в капитал или гарантий АБР в Республике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уважением,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Мухаммад Е. Тусним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Восточной и Центральной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ПОДТВЕРЖДЕНО: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представитель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