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81f14" w14:textId="d581f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12 декабря 1998 года N 1278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2004 года N 1017. Утратило силу постановлением Правительства РК от 17 августа 2006 года N 778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 Правительства Республики Казахстан от 1 октября 2004 года N 1017 утратило силу постановлением Правительства РК от 17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778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базы, регулирующей сферу государственной регистрации нормативных правовых актов,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декабря 1998 года N 1278 "Об утверждении Правил государственной регистрации нормативных правовых актов центральных исполнительных и иных центральных государственных органов как входящих, так и не входящих в состав Правительства Республики Казахстан, и актов местных представительных и исполнительных органов Республики Казахстан" (САПП Республики Казахстан, 1998 г., N 48, ст. 427)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государственной регистрации нормативных правовых актов центральных исполнительных и иных центральных государственных органов как входящих, так и не входящих в состав Правительства Республики Казахстан, и актов местных представительных и исполнительных органов Республики Казахстан,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5-1) пункта 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пункта 3 после слов "соответствующим органом" дополнить словами "и представляется в Министерство юстиции и его территориальные органы в порядке и сроки, установленные настоящим пунктом";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справка-обоснование по форме, установленной Министерством юстиции Республики Казахстан, которая должна содержать следующие основные сведения: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 принятия нормативного правового акта (компетенция органа) со ссылкой на соответствующую норму нормативного правового акта;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обоснование необходимости принятия нормативного правового акта (конкретные цели, мотивы и в связи с чем принят акт);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ранее принятых нормативных правовых актах по данному вопросу и подготовке предложений об их изменении или признании утратившими силу, в связи с принятием нормативного правового акта;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ранее принятых нормативных правовых актах по данному вопросу, в государственной регистрации которых было отказано;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сокращении доходов или увеличении расходов государственного бюджета (республиканского, местного);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необходимость согласования нормативного правового акта с заинтересованными государственными органами;";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 слова "сведения, составляющие государственную тайну, или сведения конфиденциального характера" заменить словами "государственные секреты";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1-1):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"Министерством финансов,"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третьим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"Согласование нормативного правового акта с заинтересованными государственными органами осуществляется в силу их компетенции, при этом такая заинтересованность в согласовании нормативного правового акта устанавливается, исходя из предмета рассматриваемых вопросов.";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шестой и седьмой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"нормативным постановлениям Парламента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нормативным указам Президента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"нормативным правовым актам государственных органов.";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"министра", "государственного комитета или иного"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"изменяющего акта полностью дается название, дата, регистрационный номер, форма акта, в который вносятся изменения и дополнения" заменить словами "изменяющего и/или дополняющего акта указывается форма, дата утверждения, регистрационный номер, полное название акта, в который вносятся изменения и дополнения, в указанной последовательности";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"нумерация параграфов в каждой главе и подразделов в каждом разделе нормативного правового акта является самостоятельной.";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подпункта 5) после слов "Не допускается употребление" дополнить словами "положений декларативного характера, не несущих смысловой и правовой нагрузки,";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"7-1) при признании нормативного правового акта утратившим силу одновременно признаются утратившими силу все нормативные правовые акты либо их части, которыми вносились изменения и дополнения в данный акт.";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 после слова "сохраняются" дополнить словами "и в дальнейшем не используются";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"10-1) при внесении изменений и дополнений в нормативный правовой акт или его структурную часть в объеме, превышающем половину содержания текста таковой, принимается ее новая редакция.";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13-1 слова "абзацах пятом и шестом подпункта 1-1) и подпунктах 1-2), 3), 4), 5) и 6)" заменить словами "подпунктах 1-1), 1-2), 3), 4), 5), 6) и 7)";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"16. Нормативные правовые акты вводятся в действие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нормативных правовых актах".";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17 после слов "с обязательством официального опубликования" дополнить словами "в случае, если данный акт касается прав, свобод и обязанностей граждан";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"19-1. В течение пятнадцати дней со дня получения отказа в государственной регистрации нормативного правового акта, руководитель государственного органа либо лицо, исполняющее его обязанности, издает соответствующий акт об отмене нормативного правового акта, в регистрации которого было отказано и направляет его копию в Министерство юстиции или его территориальные органы.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возвращения нормативного правового акта без проведения соответствующей юридической экспертизы, государственный орган устраняет выявленные нарушения и представляет его повторно на государственную регистрацию в течение тридцати дней с момента возвращения в порядке, установленном пунктом 3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порядок не распространяется в отношении местного представительного органа, который устраняет выявленные нарушения и представляет нормативный правовой акт повторно на государственную регистрацию в порядке, установленном пунктом 3 настоящих Правил с момента его утверждения на очередной сессии маслихата.";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"20-1. В случае ликвидации, реорганизации или преобразования органа, принявшего нормативные правовые акты, вопросы о признании его актов утратившими силу, внесении в них изменений и дополнений решаются его правопреемником или вышестоящим органом.";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после слов "ранее был опубликован" дополнить словами ", с приложением соответствующего подтверждающего акта";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"Приостановление действия нормативного правового акта или его отдельных норм осуществляется отдельным нормативным правовым актом.";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главу 7-1 и пункты 22, 23, 24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