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a70fc" w14:textId="00a70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Единой бюджетной классификации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14 сентября 2004 года N 959. Утратило силу постановлением Правительства Республики Казахстан от 26 января 2009 года N 45.</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постановлением Правительства РК от 26.01.2009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01.01.2009).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Бюджетным кодексом </w:t>
      </w:r>
      <w:r>
        <w:rPr>
          <w:rFonts w:ascii="Times New Roman"/>
          <w:b w:val="false"/>
          <w:i w:val="false"/>
          <w:color w:val="000000"/>
          <w:sz w:val="28"/>
        </w:rPr>
        <w:t>
 Республики Казахстан от 24 апреля 2004 года Правительство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составления Единой бюджетной классификации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2005 года.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14 сентября 2004 года N 959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составления Единой бюджетной классификации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составления Единой бюджетной классификации Республики Казахстан (далее - Правила) определяют структуру и порядок составления Единой бюджетной классификации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Структура Единой бюджетной классификации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Единая бюджетная классификация Республики Казахстан (далее - Бюджетная классификация) является группировкой поступлений и расходов бюджета по функциональным, ведомственным и экономическим характеристикам с присвоением объектам классификации группировочных кодов. Бюджетная классификация обеспечивает сопоставимость показателей бюджетов всех уровней бюджетной системы Республики Казахстан.
</w:t>
      </w:r>
      <w:r>
        <w:br/>
      </w:r>
      <w:r>
        <w:rPr>
          <w:rFonts w:ascii="Times New Roman"/>
          <w:b w:val="false"/>
          <w:i w:val="false"/>
          <w:color w:val="000000"/>
          <w:sz w:val="28"/>
        </w:rPr>
        <w:t>
      Бюджетная классификация является единой и обязательной для консолидированного бюджета и одним из инструментов гармонизации системы показателей стратегических, среднесрочных программ и планов развития республики, республиканского и местных бюджетов в целях достижения их сбалансированности.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 внесены изменения - постановлением Правительства РК от 15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Бюджетная классификация разрабатывается центральным уполномоченным органом по бюджетному планированию на основе законодательных актов, указов Президента Республики Казахстан, постановлений Правительства Республики Казахстан и утверждается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Бюджетная классификация включает в себя:
</w:t>
      </w:r>
      <w:r>
        <w:br/>
      </w:r>
      <w:r>
        <w:rPr>
          <w:rFonts w:ascii="Times New Roman"/>
          <w:b w:val="false"/>
          <w:i w:val="false"/>
          <w:color w:val="000000"/>
          <w:sz w:val="28"/>
        </w:rPr>
        <w:t>
      классификацию поступлений бюджета;
</w:t>
      </w:r>
      <w:r>
        <w:br/>
      </w:r>
      <w:r>
        <w:rPr>
          <w:rFonts w:ascii="Times New Roman"/>
          <w:b w:val="false"/>
          <w:i w:val="false"/>
          <w:color w:val="000000"/>
          <w:sz w:val="28"/>
        </w:rPr>
        <w:t>
      функциональную классификацию расходов бюджета;
</w:t>
      </w:r>
      <w:r>
        <w:br/>
      </w:r>
      <w:r>
        <w:rPr>
          <w:rFonts w:ascii="Times New Roman"/>
          <w:b w:val="false"/>
          <w:i w:val="false"/>
          <w:color w:val="000000"/>
          <w:sz w:val="28"/>
        </w:rPr>
        <w:t>
      экономическую классификацию расходов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5. В настоящих Правилах используются следующие понятия: 
</w:t>
      </w:r>
      <w:r>
        <w:br/>
      </w:r>
      <w:r>
        <w:rPr>
          <w:rFonts w:ascii="Times New Roman"/>
          <w:b w:val="false"/>
          <w:i w:val="false"/>
          <w:color w:val="000000"/>
          <w:sz w:val="28"/>
        </w:rPr>
        <w:t>
      классификационный код - цифровой знак (группировочный код), закрепляемый индивидуально по каждому виду поступления, каждым видам расходов бюджета и администраторам бюджетных программ, по их определенным характеристикам, по уровням классификации поступлений, функциональной и экономической классификации расходов;
</w:t>
      </w:r>
      <w:r>
        <w:br/>
      </w:r>
      <w:r>
        <w:rPr>
          <w:rFonts w:ascii="Times New Roman"/>
          <w:b w:val="false"/>
          <w:i w:val="false"/>
          <w:color w:val="000000"/>
          <w:sz w:val="28"/>
        </w:rPr>
        <w:t>
      дата окончания действия - дата, с момента наступления которой прекращаются зачисление поступлений или финансирование расходов по соответствующему классификационному коду.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Классификация поступлений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Классификацией поступлений бюджета является группировка поступлений бюджетов всех уровней по определенным характеристикам, основанная на указанных в пункте 3 настоящих Правил нормативных правовых актах Республики Казахстан, устанавливающих налоги, платежи и другие поступления в бюджет.
</w:t>
      </w:r>
    </w:p>
    <w:p>
      <w:pPr>
        <w:spacing w:after="0"/>
        <w:ind w:left="0"/>
        <w:jc w:val="both"/>
      </w:pPr>
      <w:r>
        <w:rPr>
          <w:rFonts w:ascii="Times New Roman"/>
          <w:b w:val="false"/>
          <w:i w:val="false"/>
          <w:color w:val="000000"/>
          <w:sz w:val="28"/>
        </w:rPr>
        <w:t>
</w:t>
      </w:r>
      <w:r>
        <w:rPr>
          <w:rFonts w:ascii="Times New Roman"/>
          <w:b w:val="false"/>
          <w:i w:val="false"/>
          <w:color w:val="000000"/>
          <w:sz w:val="28"/>
        </w:rPr>
        <w:t>
      7. Группировка классификации поступлений бюджета состоит из:
</w:t>
      </w:r>
      <w:r>
        <w:br/>
      </w:r>
      <w:r>
        <w:rPr>
          <w:rFonts w:ascii="Times New Roman"/>
          <w:b w:val="false"/>
          <w:i w:val="false"/>
          <w:color w:val="000000"/>
          <w:sz w:val="28"/>
        </w:rPr>
        <w:t>
      категорий, которые представляют собой группировку поступлений по экономическим признакам. Классификационный код состоит из 1 знака;
</w:t>
      </w:r>
      <w:r>
        <w:br/>
      </w:r>
      <w:r>
        <w:rPr>
          <w:rFonts w:ascii="Times New Roman"/>
          <w:b w:val="false"/>
          <w:i w:val="false"/>
          <w:color w:val="000000"/>
          <w:sz w:val="28"/>
        </w:rPr>
        <w:t>
      классов, которые группируют поступления по их источникам и видам. Классификационный код состоит из 2 знаков;
</w:t>
      </w:r>
      <w:r>
        <w:br/>
      </w:r>
      <w:r>
        <w:rPr>
          <w:rFonts w:ascii="Times New Roman"/>
          <w:b w:val="false"/>
          <w:i w:val="false"/>
          <w:color w:val="000000"/>
          <w:sz w:val="28"/>
        </w:rPr>
        <w:t>
      подклассов, которые группируют поступления более детально по их источникам и видам. Классификационный код состоит из 1 знака;
</w:t>
      </w:r>
      <w:r>
        <w:br/>
      </w:r>
      <w:r>
        <w:rPr>
          <w:rFonts w:ascii="Times New Roman"/>
          <w:b w:val="false"/>
          <w:i w:val="false"/>
          <w:color w:val="000000"/>
          <w:sz w:val="28"/>
        </w:rPr>
        <w:t>
      специфик, которые определяют вид платежа или поступления в бюджет. Классификационный код состоит из 2 знаков.
</w:t>
      </w:r>
    </w:p>
    <w:p>
      <w:pPr>
        <w:spacing w:after="0"/>
        <w:ind w:left="0"/>
        <w:jc w:val="both"/>
      </w:pPr>
      <w:r>
        <w:rPr>
          <w:rFonts w:ascii="Times New Roman"/>
          <w:b w:val="false"/>
          <w:i w:val="false"/>
          <w:color w:val="000000"/>
          <w:sz w:val="28"/>
        </w:rPr>
        <w:t>
</w:t>
      </w:r>
      <w:r>
        <w:rPr>
          <w:rFonts w:ascii="Times New Roman"/>
          <w:b w:val="false"/>
          <w:i w:val="false"/>
          <w:color w:val="000000"/>
          <w:sz w:val="28"/>
        </w:rPr>
        <w:t>
      8. Каждый вид поступлений имеет шестизначный код, который формируется из кодов всех уровней классификации поступлений.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9. Не допускается установление одинаковых шестизначных кодов для различных видов поступлений.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10. Распределение поступлений по категориям классификации осуществляется в соответствии с 
</w:t>
      </w:r>
      <w:r>
        <w:rPr>
          <w:rFonts w:ascii="Times New Roman"/>
          <w:b w:val="false"/>
          <w:i w:val="false"/>
          <w:color w:val="000000"/>
          <w:sz w:val="28"/>
        </w:rPr>
        <w:t xml:space="preserve"> Бюджетным кодексом </w:t>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11. Классификация поступлений бюджета включает в себя следующие основные категории:
</w:t>
      </w:r>
      <w:r>
        <w:br/>
      </w:r>
      <w:r>
        <w:rPr>
          <w:rFonts w:ascii="Times New Roman"/>
          <w:b w:val="false"/>
          <w:i w:val="false"/>
          <w:color w:val="000000"/>
          <w:sz w:val="28"/>
        </w:rPr>
        <w:t>
      1 - налоговые поступления;
</w:t>
      </w:r>
      <w:r>
        <w:br/>
      </w:r>
      <w:r>
        <w:rPr>
          <w:rFonts w:ascii="Times New Roman"/>
          <w:b w:val="false"/>
          <w:i w:val="false"/>
          <w:color w:val="000000"/>
          <w:sz w:val="28"/>
        </w:rPr>
        <w:t>
      2 - неналоговые поступления;
</w:t>
      </w:r>
      <w:r>
        <w:br/>
      </w:r>
      <w:r>
        <w:rPr>
          <w:rFonts w:ascii="Times New Roman"/>
          <w:b w:val="false"/>
          <w:i w:val="false"/>
          <w:color w:val="000000"/>
          <w:sz w:val="28"/>
        </w:rPr>
        <w:t>
      3 - поступления от продажи основного капитала;
</w:t>
      </w:r>
      <w:r>
        <w:br/>
      </w:r>
      <w:r>
        <w:rPr>
          <w:rFonts w:ascii="Times New Roman"/>
          <w:b w:val="false"/>
          <w:i w:val="false"/>
          <w:color w:val="000000"/>
          <w:sz w:val="28"/>
        </w:rPr>
        <w:t>
      4 - поступления трансфертов;
</w:t>
      </w:r>
      <w:r>
        <w:br/>
      </w:r>
      <w:r>
        <w:rPr>
          <w:rFonts w:ascii="Times New Roman"/>
          <w:b w:val="false"/>
          <w:i w:val="false"/>
          <w:color w:val="000000"/>
          <w:sz w:val="28"/>
        </w:rPr>
        <w:t>
      5 - погашение бюджетных кредитов;
</w:t>
      </w:r>
      <w:r>
        <w:br/>
      </w:r>
      <w:r>
        <w:rPr>
          <w:rFonts w:ascii="Times New Roman"/>
          <w:b w:val="false"/>
          <w:i w:val="false"/>
          <w:color w:val="000000"/>
          <w:sz w:val="28"/>
        </w:rPr>
        <w:t>
      6 - поступления от продажи финансовых активов государства;
</w:t>
      </w:r>
      <w:r>
        <w:br/>
      </w:r>
      <w:r>
        <w:rPr>
          <w:rFonts w:ascii="Times New Roman"/>
          <w:b w:val="false"/>
          <w:i w:val="false"/>
          <w:color w:val="000000"/>
          <w:sz w:val="28"/>
        </w:rPr>
        <w:t>
      7 - поступление займов;
</w:t>
      </w:r>
      <w:r>
        <w:br/>
      </w:r>
      <w:r>
        <w:rPr>
          <w:rFonts w:ascii="Times New Roman"/>
          <w:b w:val="false"/>
          <w:i w:val="false"/>
          <w:color w:val="000000"/>
          <w:sz w:val="28"/>
        </w:rPr>
        <w:t>
      8 - движение остатков бюджетных средств.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11 внесены изменения - постановлением Правительства РК от 15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 Классификация поступлений бюджета составляется по структуре согласно приложению 1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Функциональная классификация расходов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Функциональной классификацией расходов бюджета является группировка расходов бюджетов всех уровней, определяющая направления расходования бюджетных средств по функциональным и ведомственным признакам, отражающим выполнение функций государства, реализацию стратегических, среднесрочных программ и планов развития республики.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13 внесены изменения - постановлением Правительства РК от 15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Группировка функциональной классификации расходов бюджета состоит из следующих уровней: функциональные группы, функциональные подгруппы, администраторы бюджетных программ, бюджетные программы и подпрограммы.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15. Функциональная группа отражает основные направления развития страны, соответствующие стратегическим приоритетам развития страны и показывающие четкую цель каждого из них. Классификационный код состоит из 2 знаков.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15 в редакции - постановлением Правительства РК от 15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Расходы бюджета в зависимости от функций, выполняемых органами государственного управления, классифицируются по следующим функциональным группам:
</w:t>
      </w:r>
      <w:r>
        <w:br/>
      </w:r>
      <w:r>
        <w:rPr>
          <w:rFonts w:ascii="Times New Roman"/>
          <w:b w:val="false"/>
          <w:i w:val="false"/>
          <w:color w:val="000000"/>
          <w:sz w:val="28"/>
        </w:rPr>
        <w:t>
      01 - Государственные услуги общего характера
</w:t>
      </w:r>
      <w:r>
        <w:br/>
      </w:r>
      <w:r>
        <w:rPr>
          <w:rFonts w:ascii="Times New Roman"/>
          <w:b w:val="false"/>
          <w:i w:val="false"/>
          <w:color w:val="000000"/>
          <w:sz w:val="28"/>
        </w:rPr>
        <w:t>
      02 - Оборона
</w:t>
      </w:r>
      <w:r>
        <w:br/>
      </w:r>
      <w:r>
        <w:rPr>
          <w:rFonts w:ascii="Times New Roman"/>
          <w:b w:val="false"/>
          <w:i w:val="false"/>
          <w:color w:val="000000"/>
          <w:sz w:val="28"/>
        </w:rPr>
        <w:t>
      03 - Общественный порядок, безопасность, правовая, судебная, уголовно-исполнительная деятельность
</w:t>
      </w:r>
      <w:r>
        <w:br/>
      </w:r>
      <w:r>
        <w:rPr>
          <w:rFonts w:ascii="Times New Roman"/>
          <w:b w:val="false"/>
          <w:i w:val="false"/>
          <w:color w:val="000000"/>
          <w:sz w:val="28"/>
        </w:rPr>
        <w:t>
      04 - Образование
</w:t>
      </w:r>
      <w:r>
        <w:br/>
      </w:r>
      <w:r>
        <w:rPr>
          <w:rFonts w:ascii="Times New Roman"/>
          <w:b w:val="false"/>
          <w:i w:val="false"/>
          <w:color w:val="000000"/>
          <w:sz w:val="28"/>
        </w:rPr>
        <w:t>
      05 - Здравоохранение
</w:t>
      </w:r>
      <w:r>
        <w:br/>
      </w:r>
      <w:r>
        <w:rPr>
          <w:rFonts w:ascii="Times New Roman"/>
          <w:b w:val="false"/>
          <w:i w:val="false"/>
          <w:color w:val="000000"/>
          <w:sz w:val="28"/>
        </w:rPr>
        <w:t>
      06 - Социальная помощь и социальное обеспечение
</w:t>
      </w:r>
      <w:r>
        <w:br/>
      </w:r>
      <w:r>
        <w:rPr>
          <w:rFonts w:ascii="Times New Roman"/>
          <w:b w:val="false"/>
          <w:i w:val="false"/>
          <w:color w:val="000000"/>
          <w:sz w:val="28"/>
        </w:rPr>
        <w:t>
      07 - Жилищно-коммунальное хозяйство
</w:t>
      </w:r>
      <w:r>
        <w:br/>
      </w:r>
      <w:r>
        <w:rPr>
          <w:rFonts w:ascii="Times New Roman"/>
          <w:b w:val="false"/>
          <w:i w:val="false"/>
          <w:color w:val="000000"/>
          <w:sz w:val="28"/>
        </w:rPr>
        <w:t>
      08 - Культура, спорт, туризм и информационное пространство
</w:t>
      </w:r>
      <w:r>
        <w:br/>
      </w:r>
      <w:r>
        <w:rPr>
          <w:rFonts w:ascii="Times New Roman"/>
          <w:b w:val="false"/>
          <w:i w:val="false"/>
          <w:color w:val="000000"/>
          <w:sz w:val="28"/>
        </w:rPr>
        <w:t>
      09 - Топливно-энергетический комплекс и недропользование
</w:t>
      </w:r>
      <w:r>
        <w:br/>
      </w:r>
      <w:r>
        <w:rPr>
          <w:rFonts w:ascii="Times New Roman"/>
          <w:b w:val="false"/>
          <w:i w:val="false"/>
          <w:color w:val="000000"/>
          <w:sz w:val="28"/>
        </w:rPr>
        <w:t>
      10 - Сельское, водное, лесное, рыбное хозяйство, особо охраняемые природные территории, охрана окружающей среды и животного мира, земельные отношения
</w:t>
      </w:r>
      <w:r>
        <w:br/>
      </w:r>
      <w:r>
        <w:rPr>
          <w:rFonts w:ascii="Times New Roman"/>
          <w:b w:val="false"/>
          <w:i w:val="false"/>
          <w:color w:val="000000"/>
          <w:sz w:val="28"/>
        </w:rPr>
        <w:t>
      11 - Промышленность, архитектурная, градостроительная и строительная деятельность
</w:t>
      </w:r>
      <w:r>
        <w:br/>
      </w:r>
      <w:r>
        <w:rPr>
          <w:rFonts w:ascii="Times New Roman"/>
          <w:b w:val="false"/>
          <w:i w:val="false"/>
          <w:color w:val="000000"/>
          <w:sz w:val="28"/>
        </w:rPr>
        <w:t>
      12 - Транспорт и коммуникации
</w:t>
      </w:r>
      <w:r>
        <w:br/>
      </w:r>
      <w:r>
        <w:rPr>
          <w:rFonts w:ascii="Times New Roman"/>
          <w:b w:val="false"/>
          <w:i w:val="false"/>
          <w:color w:val="000000"/>
          <w:sz w:val="28"/>
        </w:rPr>
        <w:t>
      13 - Прочие
</w:t>
      </w:r>
      <w:r>
        <w:br/>
      </w:r>
      <w:r>
        <w:rPr>
          <w:rFonts w:ascii="Times New Roman"/>
          <w:b w:val="false"/>
          <w:i w:val="false"/>
          <w:color w:val="000000"/>
          <w:sz w:val="28"/>
        </w:rPr>
        <w:t>
      14 - Обслуживание долга
</w:t>
      </w:r>
      <w:r>
        <w:br/>
      </w:r>
      <w:r>
        <w:rPr>
          <w:rFonts w:ascii="Times New Roman"/>
          <w:b w:val="false"/>
          <w:i w:val="false"/>
          <w:color w:val="000000"/>
          <w:sz w:val="28"/>
        </w:rPr>
        <w:t>
      15 - Трансферты
</w:t>
      </w:r>
      <w:r>
        <w:br/>
      </w:r>
      <w:r>
        <w:rPr>
          <w:rFonts w:ascii="Times New Roman"/>
          <w:b w:val="false"/>
          <w:i w:val="false"/>
          <w:color w:val="000000"/>
          <w:sz w:val="28"/>
        </w:rPr>
        <w:t>
      16 - Погашение займов.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16 внесены изменения - постановлением Правительства РК от 15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Функциональная подгруппа (далее - подфункция) конкретизирует группы задач по каждому стратегическому приоритету развития страны внутри функциональной группы. Классификационный код состоит из 1 знака.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17 внесены изменения - постановлением Правительства РК от 15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Администраторы бюджетных программ определяются согласно возложенным на них функциям и полномочиям.
</w:t>
      </w:r>
      <w:r>
        <w:br/>
      </w:r>
      <w:r>
        <w:rPr>
          <w:rFonts w:ascii="Times New Roman"/>
          <w:b w:val="false"/>
          <w:i w:val="false"/>
          <w:color w:val="000000"/>
          <w:sz w:val="28"/>
        </w:rPr>
        <w:t>
      Администратор бюджетных программ - государственный орган, ответственный за планирование, обоснование и реализацию бюджетных программ. Классификационный код состоит из 3 знаков.
</w:t>
      </w:r>
    </w:p>
    <w:p>
      <w:pPr>
        <w:spacing w:after="0"/>
        <w:ind w:left="0"/>
        <w:jc w:val="both"/>
      </w:pPr>
      <w:r>
        <w:rPr>
          <w:rFonts w:ascii="Times New Roman"/>
          <w:b w:val="false"/>
          <w:i w:val="false"/>
          <w:color w:val="000000"/>
          <w:sz w:val="28"/>
        </w:rPr>
        <w:t>
</w:t>
      </w:r>
      <w:r>
        <w:rPr>
          <w:rFonts w:ascii="Times New Roman"/>
          <w:b w:val="false"/>
          <w:i w:val="false"/>
          <w:color w:val="000000"/>
          <w:sz w:val="28"/>
        </w:rPr>
        <w:t>
      19. Каждому администратору бюджетных программ присваивается свой индивидуальный классификационный код.
</w:t>
      </w:r>
    </w:p>
    <w:p>
      <w:pPr>
        <w:spacing w:after="0"/>
        <w:ind w:left="0"/>
        <w:jc w:val="both"/>
      </w:pPr>
      <w:r>
        <w:rPr>
          <w:rFonts w:ascii="Times New Roman"/>
          <w:b w:val="false"/>
          <w:i w:val="false"/>
          <w:color w:val="000000"/>
          <w:sz w:val="28"/>
        </w:rPr>
        <w:t>
</w:t>
      </w:r>
      <w:r>
        <w:rPr>
          <w:rFonts w:ascii="Times New Roman"/>
          <w:b w:val="false"/>
          <w:i w:val="false"/>
          <w:color w:val="000000"/>
          <w:sz w:val="28"/>
        </w:rPr>
        <w:t>
      20. Администраторы местных бюджетных программ определяются исходя из типовой структуры местного государственного управления, утверждаемой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21. Бюджетная программа - задачи, обеспечиваемые бюджетными средствами, принятые для реализации функций государственного управления, стратегических, среднесрочных программ и планов развития республики или региона. Классификационный код состоит из 3 знаков.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21 в редакции - постановлением Правительства РК от 15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Бюджетная подпрограмма раскрывает конкретные направления расходов бюджета в рамках бюджетной программы. Классификационный код состоит из 3 знаков.
</w:t>
      </w:r>
    </w:p>
    <w:p>
      <w:pPr>
        <w:spacing w:after="0"/>
        <w:ind w:left="0"/>
        <w:jc w:val="both"/>
      </w:pPr>
      <w:r>
        <w:rPr>
          <w:rFonts w:ascii="Times New Roman"/>
          <w:b w:val="false"/>
          <w:i w:val="false"/>
          <w:color w:val="000000"/>
          <w:sz w:val="28"/>
        </w:rPr>
        <w:t>
</w:t>
      </w:r>
      <w:r>
        <w:rPr>
          <w:rFonts w:ascii="Times New Roman"/>
          <w:b w:val="false"/>
          <w:i w:val="false"/>
          <w:color w:val="000000"/>
          <w:sz w:val="28"/>
        </w:rPr>
        <w:t>
      23. Присвоение кодов в функциональной классификации расходов осуществляется таким образом, чтобы двенадцатизначный код, формируемый из кодов функциональной группы, функциональной подгруппы, администратора бюджетных программ, бюджетной программы и подпрограммы, был единственным во всей функциональной классификации расходов. Если программа не подразделяется на подпрограммы, вместо них указывается классификационный код 000.
</w:t>
      </w:r>
    </w:p>
    <w:p>
      <w:pPr>
        <w:spacing w:after="0"/>
        <w:ind w:left="0"/>
        <w:jc w:val="both"/>
      </w:pPr>
      <w:r>
        <w:rPr>
          <w:rFonts w:ascii="Times New Roman"/>
          <w:b w:val="false"/>
          <w:i w:val="false"/>
          <w:color w:val="000000"/>
          <w:sz w:val="28"/>
        </w:rPr>
        <w:t>
</w:t>
      </w:r>
      <w:r>
        <w:rPr>
          <w:rFonts w:ascii="Times New Roman"/>
          <w:b w:val="false"/>
          <w:i w:val="false"/>
          <w:color w:val="000000"/>
          <w:sz w:val="28"/>
        </w:rPr>
        <w:t>
      24. В зависимости от экономических результатов бюджетные программы подразделяются на:
</w:t>
      </w:r>
      <w:r>
        <w:br/>
      </w:r>
      <w:r>
        <w:rPr>
          <w:rFonts w:ascii="Times New Roman"/>
          <w:b w:val="false"/>
          <w:i w:val="false"/>
          <w:color w:val="000000"/>
          <w:sz w:val="28"/>
        </w:rPr>
        <w:t>
      Текущие бюджетные программы - бюджетные программы, результаты которых направлены на:
</w:t>
      </w:r>
      <w:r>
        <w:br/>
      </w:r>
      <w:r>
        <w:rPr>
          <w:rFonts w:ascii="Times New Roman"/>
          <w:b w:val="false"/>
          <w:i w:val="false"/>
          <w:color w:val="000000"/>
          <w:sz w:val="28"/>
        </w:rPr>
        <w:t>
      1)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 имеющих постоянный характер;
</w:t>
      </w:r>
      <w:r>
        <w:br/>
      </w:r>
      <w:r>
        <w:rPr>
          <w:rFonts w:ascii="Times New Roman"/>
          <w:b w:val="false"/>
          <w:i w:val="false"/>
          <w:color w:val="000000"/>
          <w:sz w:val="28"/>
        </w:rPr>
        <w:t>
      2) достижение цели, решение конкретных задач и мероприятий стратегических, среднесрочных программ и планов развития республики или региона.
</w:t>
      </w:r>
      <w:r>
        <w:br/>
      </w:r>
      <w:r>
        <w:rPr>
          <w:rFonts w:ascii="Times New Roman"/>
          <w:b w:val="false"/>
          <w:i w:val="false"/>
          <w:color w:val="000000"/>
          <w:sz w:val="28"/>
        </w:rPr>
        <w:t>
      Бюджетные программы развития - бюджетные программы, результаты которых напрямую влияют на степень достижения цели, решение задач и мероприятий стратегических, среднесрочных программ, планов развития республики или региона, направленные на получение экономических выгод или социально-экономического эффекта.
</w:t>
      </w:r>
      <w:r>
        <w:br/>
      </w:r>
      <w:r>
        <w:rPr>
          <w:rFonts w:ascii="Times New Roman"/>
          <w:b w:val="false"/>
          <w:i w:val="false"/>
          <w:color w:val="000000"/>
          <w:sz w:val="28"/>
        </w:rPr>
        <w:t>
      Не допускается объединение в одну бюджетную программу расходов, направленных на осуществление бюджетных инвестиций и на обеспечение выполнения функций государственного управления и обязательств государства в соответствии с законодательными актами Республики Казахстан, имеющих постоянный характер или предусматривающих проведение разовых мероприятий.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24 внесены изменения - постановлением Правительства РК от 15 декабря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В зависимости от способа реализации бюджетные программы подразделяются на:
</w:t>
      </w:r>
      <w:r>
        <w:br/>
      </w:r>
      <w:r>
        <w:rPr>
          <w:rFonts w:ascii="Times New Roman"/>
          <w:b w:val="false"/>
          <w:i w:val="false"/>
          <w:color w:val="000000"/>
          <w:sz w:val="28"/>
        </w:rPr>
        <w:t>
      индивидуальные бюджетные программы, реализуемые одним администратором;
</w:t>
      </w:r>
      <w:r>
        <w:br/>
      </w:r>
      <w:r>
        <w:rPr>
          <w:rFonts w:ascii="Times New Roman"/>
          <w:b w:val="false"/>
          <w:i w:val="false"/>
          <w:color w:val="000000"/>
          <w:sz w:val="28"/>
        </w:rPr>
        <w:t>
      распределяемые бюджетные программы, утверждаемые в бюджете по одному администратору бюджетных программ и подлежащие распределению в течение финансового года между различными администраторами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26. Бюджетные программы имеют классификационный код от 001 до 999. Одноименные бюджетные программы, в том числе используемые при исполнении распределяемых бюджетных программ и закрепленные за несколькими администраторами бюджетных программ, имеют один и тот же код и классифицируются по кодам от 100 по 199.
</w:t>
      </w:r>
    </w:p>
    <w:p>
      <w:pPr>
        <w:spacing w:after="0"/>
        <w:ind w:left="0"/>
        <w:jc w:val="both"/>
      </w:pPr>
      <w:r>
        <w:rPr>
          <w:rFonts w:ascii="Times New Roman"/>
          <w:b w:val="false"/>
          <w:i w:val="false"/>
          <w:color w:val="000000"/>
          <w:sz w:val="28"/>
        </w:rPr>
        <w:t>
</w:t>
      </w:r>
      <w:r>
        <w:rPr>
          <w:rFonts w:ascii="Times New Roman"/>
          <w:b w:val="false"/>
          <w:i w:val="false"/>
          <w:color w:val="000000"/>
          <w:sz w:val="28"/>
        </w:rPr>
        <w:t>
      27. Бюджетные подпрограммы имеют классификационный код от 001 до 999. Одноименные бюджетные подпрограммы, закрепленные за несколькими администраторами, классифицируются по кодам от 001 по 099.
</w:t>
      </w:r>
    </w:p>
    <w:p>
      <w:pPr>
        <w:spacing w:after="0"/>
        <w:ind w:left="0"/>
        <w:jc w:val="both"/>
      </w:pPr>
      <w:r>
        <w:rPr>
          <w:rFonts w:ascii="Times New Roman"/>
          <w:b w:val="false"/>
          <w:i w:val="false"/>
          <w:color w:val="000000"/>
          <w:sz w:val="28"/>
        </w:rPr>
        <w:t>
</w:t>
      </w:r>
      <w:r>
        <w:rPr>
          <w:rFonts w:ascii="Times New Roman"/>
          <w:b w:val="false"/>
          <w:i w:val="false"/>
          <w:color w:val="000000"/>
          <w:sz w:val="28"/>
        </w:rPr>
        <w:t>
      28. Функциональная классификация расходов бюджета составляется по структуре согласно приложению 2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Экономическая классификация расходов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Экономической классификацией расходов бюджета является группировка расходов бюджета по экономическим характеристикам, отражающая операции, осуществляемые государственными учреждениями для реализации бюджетных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30. Группировка экономической классификации расходов бюджета состоит из:
</w:t>
      </w:r>
      <w:r>
        <w:br/>
      </w:r>
      <w:r>
        <w:rPr>
          <w:rFonts w:ascii="Times New Roman"/>
          <w:b w:val="false"/>
          <w:i w:val="false"/>
          <w:color w:val="000000"/>
          <w:sz w:val="28"/>
        </w:rPr>
        <w:t>
      категорий, которые группируют расходы по экономическим признакам. Классификационный код состоит из 1 знака;
</w:t>
      </w:r>
      <w:r>
        <w:br/>
      </w:r>
      <w:r>
        <w:rPr>
          <w:rFonts w:ascii="Times New Roman"/>
          <w:b w:val="false"/>
          <w:i w:val="false"/>
          <w:color w:val="000000"/>
          <w:sz w:val="28"/>
        </w:rPr>
        <w:t>
      классов, которые группируют расходы по основным видам операций, проводимых государственными учреждениями. Классификационный код состоит из 1 знака;
</w:t>
      </w:r>
      <w:r>
        <w:br/>
      </w:r>
      <w:r>
        <w:rPr>
          <w:rFonts w:ascii="Times New Roman"/>
          <w:b w:val="false"/>
          <w:i w:val="false"/>
          <w:color w:val="000000"/>
          <w:sz w:val="28"/>
        </w:rPr>
        <w:t>
      подклассов, которые более детально группируют расходы по основным видам операций, проводимых государственными учреждениями. Классификационный код состоит из 3 знаков;
</w:t>
      </w:r>
      <w:r>
        <w:br/>
      </w:r>
      <w:r>
        <w:rPr>
          <w:rFonts w:ascii="Times New Roman"/>
          <w:b w:val="false"/>
          <w:i w:val="false"/>
          <w:color w:val="000000"/>
          <w:sz w:val="28"/>
        </w:rPr>
        <w:t>
      специфик, которые определяют вид операции, проводимой государственным учреждением для реализации бюджетной программы. Классификационный код состоит из 3 знаков.
</w:t>
      </w:r>
    </w:p>
    <w:p>
      <w:pPr>
        <w:spacing w:after="0"/>
        <w:ind w:left="0"/>
        <w:jc w:val="both"/>
      </w:pPr>
      <w:r>
        <w:rPr>
          <w:rFonts w:ascii="Times New Roman"/>
          <w:b w:val="false"/>
          <w:i w:val="false"/>
          <w:color w:val="000000"/>
          <w:sz w:val="28"/>
        </w:rPr>
        <w:t>
</w:t>
      </w:r>
      <w:r>
        <w:rPr>
          <w:rFonts w:ascii="Times New Roman"/>
          <w:b w:val="false"/>
          <w:i w:val="false"/>
          <w:color w:val="000000"/>
          <w:sz w:val="28"/>
        </w:rPr>
        <w:t>
      31. Классификационные коды специфик могут использоваться отдельно от классификационных кодов вышестоящих уровней экономической классификации расходов и не должны повторяться в разных категориях, классах, подклассах.
</w:t>
      </w:r>
    </w:p>
    <w:p>
      <w:pPr>
        <w:spacing w:after="0"/>
        <w:ind w:left="0"/>
        <w:jc w:val="both"/>
      </w:pPr>
      <w:r>
        <w:rPr>
          <w:rFonts w:ascii="Times New Roman"/>
          <w:b w:val="false"/>
          <w:i w:val="false"/>
          <w:color w:val="000000"/>
          <w:sz w:val="28"/>
        </w:rPr>
        <w:t>
</w:t>
      </w:r>
      <w:r>
        <w:rPr>
          <w:rFonts w:ascii="Times New Roman"/>
          <w:b w:val="false"/>
          <w:i w:val="false"/>
          <w:color w:val="000000"/>
          <w:sz w:val="28"/>
        </w:rPr>
        <w:t>
      32. Экономическая классификация состоит из категорий:
</w:t>
      </w:r>
      <w:r>
        <w:br/>
      </w:r>
      <w:r>
        <w:rPr>
          <w:rFonts w:ascii="Times New Roman"/>
          <w:b w:val="false"/>
          <w:i w:val="false"/>
          <w:color w:val="000000"/>
          <w:sz w:val="28"/>
        </w:rPr>
        <w:t>
      текущие затраты - затраты, связанные с осуществлением государственными учреждениями своих функций;
</w:t>
      </w:r>
      <w:r>
        <w:br/>
      </w:r>
      <w:r>
        <w:rPr>
          <w:rFonts w:ascii="Times New Roman"/>
          <w:b w:val="false"/>
          <w:i w:val="false"/>
          <w:color w:val="000000"/>
          <w:sz w:val="28"/>
        </w:rPr>
        <w:t>
      капитальные затраты - затраты, связанные с созданием, восстановлением или приобретением основного капитала;
</w:t>
      </w:r>
      <w:r>
        <w:br/>
      </w:r>
      <w:r>
        <w:rPr>
          <w:rFonts w:ascii="Times New Roman"/>
          <w:b w:val="false"/>
          <w:i w:val="false"/>
          <w:color w:val="000000"/>
          <w:sz w:val="28"/>
        </w:rPr>
        <w:t>
      бюджетные кредиты - деньги, выделяемые из бюджета на возвратной, срочной и платной основе;
</w:t>
      </w:r>
      <w:r>
        <w:br/>
      </w:r>
      <w:r>
        <w:rPr>
          <w:rFonts w:ascii="Times New Roman"/>
          <w:b w:val="false"/>
          <w:i w:val="false"/>
          <w:color w:val="000000"/>
          <w:sz w:val="28"/>
        </w:rPr>
        <w:t>
      приобретение финансовых активов - расходы, связанные с операциями по приобретению в государственную собственность долей участия, ценных бумаг юридических лиц, в том числе международных организаций;
</w:t>
      </w:r>
      <w:r>
        <w:br/>
      </w:r>
      <w:r>
        <w:rPr>
          <w:rFonts w:ascii="Times New Roman"/>
          <w:b w:val="false"/>
          <w:i w:val="false"/>
          <w:color w:val="000000"/>
          <w:sz w:val="28"/>
        </w:rPr>
        <w:t>
      погашение займов - расходы на погашение основного долга по займам.
</w:t>
      </w:r>
    </w:p>
    <w:p>
      <w:pPr>
        <w:spacing w:after="0"/>
        <w:ind w:left="0"/>
        <w:jc w:val="both"/>
      </w:pPr>
      <w:r>
        <w:rPr>
          <w:rFonts w:ascii="Times New Roman"/>
          <w:b w:val="false"/>
          <w:i w:val="false"/>
          <w:color w:val="000000"/>
          <w:sz w:val="28"/>
        </w:rPr>
        <w:t>
</w:t>
      </w:r>
      <w:r>
        <w:rPr>
          <w:rFonts w:ascii="Times New Roman"/>
          <w:b w:val="false"/>
          <w:i w:val="false"/>
          <w:color w:val="000000"/>
          <w:sz w:val="28"/>
        </w:rPr>
        <w:t>
      33. Экономическая классификация расходов бюджета составляется по структуре согласно приложению 3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34. На основе экономической классификации расходов бюджета центральным уполномоченным органом по бюджетному планированию составляется и утверждается структура специфики экономической классификации расходов бюджета, в которой отражаются определение специфик и перечень затрат по спецификам согласно приложению 4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2. Порядок составления, утверждения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Бюджетной классификации и внесения в нее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изменений и дополнений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Порядок составления, утверждения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Бюджетной классификации и внесения в нее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изменений и дополнений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Соответствующие нормативно обоснованные предложения органов государственного управления по внесению изменений и/или дополнений в Бюджетную классификацию вносятся в центральный уполномоченный орган по бюджетному планированию в процессе планирования бюджета, а также в ходе исполнения бюджета в случае принятия нормативного правового акта, предполагающего внесение изменения или дополнения в Бюджетную классификацию.
</w:t>
      </w:r>
    </w:p>
    <w:p>
      <w:pPr>
        <w:spacing w:after="0"/>
        <w:ind w:left="0"/>
        <w:jc w:val="both"/>
      </w:pPr>
      <w:r>
        <w:rPr>
          <w:rFonts w:ascii="Times New Roman"/>
          <w:b w:val="false"/>
          <w:i w:val="false"/>
          <w:color w:val="000000"/>
          <w:sz w:val="28"/>
        </w:rPr>
        <w:t>
</w:t>
      </w:r>
      <w:r>
        <w:rPr>
          <w:rFonts w:ascii="Times New Roman"/>
          <w:b w:val="false"/>
          <w:i w:val="false"/>
          <w:color w:val="000000"/>
          <w:sz w:val="28"/>
        </w:rPr>
        <w:t>
      36. Предложения о внесении изменений и/или дополнений в проект Бюджетной классификации, необходимых для планирования проекта бюджета на предстоящий финансовый год, вносятся до 1 мая текущего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37. Проект Бюджетной классификации на предстоящий финансовый год до 1 июня текущего года направляется центральным уполномоченным органом по бюджетному планированию центральным государственным и местным исполнительным органам для формирования республиканского и местных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38. При составлении Бюджетной классификации, в случаях исключения из соответствующих уровней бюджета существующих классификационных кодов, указывается дата окончания их действия.
</w:t>
      </w:r>
    </w:p>
    <w:p>
      <w:pPr>
        <w:spacing w:after="0"/>
        <w:ind w:left="0"/>
        <w:jc w:val="both"/>
      </w:pPr>
      <w:r>
        <w:rPr>
          <w:rFonts w:ascii="Times New Roman"/>
          <w:b w:val="false"/>
          <w:i w:val="false"/>
          <w:color w:val="000000"/>
          <w:sz w:val="28"/>
        </w:rPr>
        <w:t>
</w:t>
      </w:r>
      <w:r>
        <w:rPr>
          <w:rFonts w:ascii="Times New Roman"/>
          <w:b w:val="false"/>
          <w:i w:val="false"/>
          <w:color w:val="000000"/>
          <w:sz w:val="28"/>
        </w:rPr>
        <w:t>
      39. Проект Бюджетной классификации вносится на утверждение в Правительство Республики Казахстан после внесения проекта закона о республиканском бюджете на предстоящий финансовый год на рассмотрение Парламента Республики Казахстан и утверждается до 20 декабря года, предшествующего планируемому.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Порядок составления классификации поступлений бюджета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внесения в нее изменений и дополнений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 Введение новых видов поступлений, отмена или изменение действующих в Бюджетной классификации производятся на основании нормативных правовых актов, регламентирующих соответствующие виды поступлений бюджета.
</w:t>
      </w:r>
      <w:r>
        <w:br/>
      </w:r>
      <w:r>
        <w:rPr>
          <w:rFonts w:ascii="Times New Roman"/>
          <w:b w:val="false"/>
          <w:i w:val="false"/>
          <w:color w:val="000000"/>
          <w:sz w:val="28"/>
        </w:rPr>
        <w:t>
      При этом, орган, ответственный за разработку нормативного правового акта, после его утверждения вносит в центральный уполномоченный орган по бюджетному планированию предложение о введении новых видов поступлений бюджета, об отмене или изменении действующих.
</w:t>
      </w:r>
    </w:p>
    <w:p>
      <w:pPr>
        <w:spacing w:after="0"/>
        <w:ind w:left="0"/>
        <w:jc w:val="both"/>
      </w:pPr>
      <w:r>
        <w:rPr>
          <w:rFonts w:ascii="Times New Roman"/>
          <w:b w:val="false"/>
          <w:i w:val="false"/>
          <w:color w:val="000000"/>
          <w:sz w:val="28"/>
        </w:rPr>
        <w:t>
</w:t>
      </w:r>
      <w:r>
        <w:rPr>
          <w:rFonts w:ascii="Times New Roman"/>
          <w:b w:val="false"/>
          <w:i w:val="false"/>
          <w:color w:val="000000"/>
          <w:sz w:val="28"/>
        </w:rPr>
        <w:t>
      41. Соответствующие предложения органов государственного управления о введении новых видов поступлений бюджета, об отмене или изменении действующих рассматриваются центральным уполномоченным органом по бюджетному планированию на соответствие нормам действующих нормативных правовых актов, а также требованиям, указанным в настоящих Правилах.
</w:t>
      </w:r>
      <w:r>
        <w:br/>
      </w:r>
      <w:r>
        <w:rPr>
          <w:rFonts w:ascii="Times New Roman"/>
          <w:b w:val="false"/>
          <w:i w:val="false"/>
          <w:color w:val="000000"/>
          <w:sz w:val="28"/>
        </w:rPr>
        <w:t>
      Центральный уполномоченный орган по бюджетному планированию обоснованно отклоняет эти предложения, либо разрабатывает в установленном порядке проект постановления Правительства Республики Казахстан о внесении изменений и/или дополнений в Бюджетную классификацию.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Порядок составления функциональной классификации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расходов бюджета и внесения в нее изменений и дополнений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 Введение новых администраторов республиканских бюджетных программ, отмена или изменение действующих осуществляются в случае образования, ликвидации, реорганизации, а также при необходимости в случае изменения функций центральных государственных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43. Введение новых администраторов местных бюджетных программ, отмена или изменение действующих осуществляются в случае изменения типовой структуры местного государственного управления.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44. Введение новых бюджетных программ (подпрограмм), отмена или изменение действующих в Бюджетной классификации производятся на основании нормативных правовых актов, регламентирующих соответствующие виды расходов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45. Местные исполнительные органы направляют предложения о введении новых местных бюджетных программ (подпрограмм), об отмене или изменении действующих соответствующим центральным отраслевым государственным органам, которые рассматривают данные предложения на предмет соответствия действующим нормативным правовым актам, распределения полномочий между уровнями государственного управления.
</w:t>
      </w:r>
      <w:r>
        <w:br/>
      </w:r>
      <w:r>
        <w:rPr>
          <w:rFonts w:ascii="Times New Roman"/>
          <w:b w:val="false"/>
          <w:i w:val="false"/>
          <w:color w:val="000000"/>
          <w:sz w:val="28"/>
        </w:rPr>
        <w:t>
      В случае несоответствия центральные отраслевые государственные органы формируют обоснованный отказ местным исполнительным органам на внесение изменений и/или дополнений в Бюджетную классификацию.
</w:t>
      </w:r>
      <w:r>
        <w:br/>
      </w:r>
      <w:r>
        <w:rPr>
          <w:rFonts w:ascii="Times New Roman"/>
          <w:b w:val="false"/>
          <w:i w:val="false"/>
          <w:color w:val="000000"/>
          <w:sz w:val="28"/>
        </w:rPr>
        <w:t>
      В случае соответствия центральные отраслевые государственные органы составляют сводный перечень предложений местных исполнительных органов и вместе со своими заключениями направляют в центральный уполномоченный орган по бюджетному планированию.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46. Предложения центральных отраслевых государственных органов о введении новых республиканских и/или местных бюджетных программ (подпрограмм), об отмене или изменении действующих рассматриваются центральным уполномоченным органом по бюджетному планированию на соответствие их целям и задачам, наличию нормативного правового обоснования, а также требованиям, указанным в настоящих Правилах.
</w:t>
      </w:r>
      <w:r>
        <w:br/>
      </w:r>
      <w:r>
        <w:rPr>
          <w:rFonts w:ascii="Times New Roman"/>
          <w:b w:val="false"/>
          <w:i w:val="false"/>
          <w:color w:val="000000"/>
          <w:sz w:val="28"/>
        </w:rPr>
        <w:t>
      Центральный уполномоченный орган по бюджетному планированию обоснованно отклоняет эти предложения либо разрабатывает в установленном порядке проект постановления Правительства Республики Казахстан о внесении изменений и/или дополнений в Бюджетную классификацию.
</w:t>
      </w:r>
    </w:p>
    <w:p>
      <w:pPr>
        <w:spacing w:after="0"/>
        <w:ind w:left="0"/>
        <w:jc w:val="both"/>
      </w:pPr>
      <w:r>
        <w:rPr>
          <w:rFonts w:ascii="Times New Roman"/>
          <w:b w:val="false"/>
          <w:i w:val="false"/>
          <w:color w:val="000000"/>
          <w:sz w:val="28"/>
        </w:rPr>
        <w:t>
</w:t>
      </w:r>
      <w:r>
        <w:rPr>
          <w:rFonts w:ascii="Times New Roman"/>
          <w:b w:val="false"/>
          <w:i w:val="false"/>
          <w:color w:val="000000"/>
          <w:sz w:val="28"/>
        </w:rPr>
        <w:t>
      47. В ходе исполнения бюджета текущего финансового года введение новых бюджетных программ (подпрограмм), отмена или изменение действующих возможно только при уточнении или корректировке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Порядок составления экономической классификации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расходов бюджета и внесения в нее изменений и дополнений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 Введение новой специфики экономической классификации расходов, отмена или изменение действующей производятся на основе нормативных правовых актов, регламентирующих соответствующие виды расходов бюджета, а также с учетом предложений государственных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49. Соответствующие предложения государственных органов о введении новой специфики экономической классификации расходов, отмене или изменении действующей рассматриваются уполномоченным органом по бюджетному планированию на соответствие нормам действующих нормативных правовых актов, а также требованиям, указанным в настоящих Правилах.
</w:t>
      </w:r>
    </w:p>
    <w:p>
      <w:pPr>
        <w:spacing w:after="0"/>
        <w:ind w:left="0"/>
        <w:jc w:val="both"/>
      </w:pPr>
      <w:r>
        <w:rPr>
          <w:rFonts w:ascii="Times New Roman"/>
          <w:b w:val="false"/>
          <w:i w:val="false"/>
          <w:color w:val="000000"/>
          <w:sz w:val="28"/>
        </w:rPr>
        <w:t>
</w:t>
      </w:r>
      <w:r>
        <w:rPr>
          <w:rFonts w:ascii="Times New Roman"/>
          <w:b w:val="false"/>
          <w:i w:val="false"/>
          <w:color w:val="000000"/>
          <w:sz w:val="28"/>
        </w:rPr>
        <w:t>
      50. На основе экономической классификации расходов бюджета центральным уполномоченным органом по бюджетному планированию составляется и утверждается структура специфики экономической классификации расходов бюджета в течение 3-х рабочих дней после утверждения Бюджетной классификации.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Правилам составления   
</w:t>
      </w:r>
      <w:r>
        <w:br/>
      </w:r>
      <w:r>
        <w:rPr>
          <w:rFonts w:ascii="Times New Roman"/>
          <w:b w:val="false"/>
          <w:i w:val="false"/>
          <w:color w:val="000000"/>
          <w:sz w:val="28"/>
        </w:rPr>
        <w:t>
Единой бюджетной классификации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Классификация поступлений бюджета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Категория
</w:t>
      </w:r>
      <w:r>
        <w:br/>
      </w:r>
      <w:r>
        <w:rPr>
          <w:rFonts w:ascii="Times New Roman"/>
          <w:b w:val="false"/>
          <w:i w:val="false"/>
          <w:color w:val="000000"/>
          <w:sz w:val="28"/>
        </w:rPr>
        <w:t>
|
</w:t>
      </w:r>
      <w:r>
        <w:br/>
      </w:r>
      <w:r>
        <w:rPr>
          <w:rFonts w:ascii="Times New Roman"/>
          <w:b w:val="false"/>
          <w:i w:val="false"/>
          <w:color w:val="000000"/>
          <w:sz w:val="28"/>
        </w:rPr>
        <w:t>
| Класс
</w:t>
      </w:r>
      <w:r>
        <w:br/>
      </w:r>
      <w:r>
        <w:rPr>
          <w:rFonts w:ascii="Times New Roman"/>
          <w:b w:val="false"/>
          <w:i w:val="false"/>
          <w:color w:val="000000"/>
          <w:sz w:val="28"/>
        </w:rPr>
        <w:t>
|   |
</w:t>
      </w:r>
      <w:r>
        <w:br/>
      </w:r>
      <w:r>
        <w:rPr>
          <w:rFonts w:ascii="Times New Roman"/>
          <w:b w:val="false"/>
          <w:i w:val="false"/>
          <w:color w:val="000000"/>
          <w:sz w:val="28"/>
        </w:rPr>
        <w:t>
|   | Подкласс
</w:t>
      </w:r>
      <w:r>
        <w:br/>
      </w:r>
      <w:r>
        <w:rPr>
          <w:rFonts w:ascii="Times New Roman"/>
          <w:b w:val="false"/>
          <w:i w:val="false"/>
          <w:color w:val="000000"/>
          <w:sz w:val="28"/>
        </w:rPr>
        <w:t>
|   |  |
</w:t>
      </w:r>
      <w:r>
        <w:br/>
      </w:r>
      <w:r>
        <w:rPr>
          <w:rFonts w:ascii="Times New Roman"/>
          <w:b w:val="false"/>
          <w:i w:val="false"/>
          <w:color w:val="000000"/>
          <w:sz w:val="28"/>
        </w:rPr>
        <w:t>
|   |  | Специфика
</w:t>
      </w:r>
      <w:r>
        <w:br/>
      </w:r>
      <w:r>
        <w:rPr>
          <w:rFonts w:ascii="Times New Roman"/>
          <w:b w:val="false"/>
          <w:i w:val="false"/>
          <w:color w:val="000000"/>
          <w:sz w:val="28"/>
        </w:rPr>
        <w:t>
|   |  |    |
</w:t>
      </w:r>
      <w:r>
        <w:br/>
      </w:r>
      <w:r>
        <w:rPr>
          <w:rFonts w:ascii="Times New Roman"/>
          <w:b w:val="false"/>
          <w:i w:val="false"/>
          <w:color w:val="000000"/>
          <w:sz w:val="28"/>
        </w:rPr>
        <w:t>
|   |  |    |Дата окончания действия
</w:t>
      </w:r>
      <w:r>
        <w:br/>
      </w:r>
      <w:r>
        <w:rPr>
          <w:rFonts w:ascii="Times New Roman"/>
          <w:b w:val="false"/>
          <w:i w:val="false"/>
          <w:color w:val="000000"/>
          <w:sz w:val="28"/>
        </w:rPr>
        <w:t>
|   |  |    |                        Наименование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0|   |  |    |       |
</w:t>
      </w:r>
      <w:r>
        <w:br/>
      </w:r>
      <w:r>
        <w:rPr>
          <w:rFonts w:ascii="Times New Roman"/>
          <w:b w:val="false"/>
          <w:i w:val="false"/>
          <w:color w:val="000000"/>
          <w:sz w:val="28"/>
        </w:rPr>
        <w:t>
|00 |  |    |       |
</w:t>
      </w:r>
      <w:r>
        <w:br/>
      </w:r>
      <w:r>
        <w:rPr>
          <w:rFonts w:ascii="Times New Roman"/>
          <w:b w:val="false"/>
          <w:i w:val="false"/>
          <w:color w:val="000000"/>
          <w:sz w:val="28"/>
        </w:rPr>
        <w:t>
|   |0 |    |       |
</w:t>
      </w:r>
      <w:r>
        <w:br/>
      </w:r>
      <w:r>
        <w:rPr>
          <w:rFonts w:ascii="Times New Roman"/>
          <w:b w:val="false"/>
          <w:i w:val="false"/>
          <w:color w:val="000000"/>
          <w:sz w:val="28"/>
        </w:rPr>
        <w:t>
|   |  |00  |       |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к Правилам составления    
</w:t>
      </w:r>
      <w:r>
        <w:br/>
      </w:r>
      <w:r>
        <w:rPr>
          <w:rFonts w:ascii="Times New Roman"/>
          <w:b w:val="false"/>
          <w:i w:val="false"/>
          <w:color w:val="000000"/>
          <w:sz w:val="28"/>
        </w:rPr>
        <w:t>
Единой бюджетной классификации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Функциональная классификация расходов бюджета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Функциональная группа
</w:t>
      </w:r>
      <w:r>
        <w:br/>
      </w:r>
      <w:r>
        <w:rPr>
          <w:rFonts w:ascii="Times New Roman"/>
          <w:b w:val="false"/>
          <w:i w:val="false"/>
          <w:color w:val="000000"/>
          <w:sz w:val="28"/>
        </w:rPr>
        <w:t>
  |
</w:t>
      </w:r>
      <w:r>
        <w:br/>
      </w:r>
      <w:r>
        <w:rPr>
          <w:rFonts w:ascii="Times New Roman"/>
          <w:b w:val="false"/>
          <w:i w:val="false"/>
          <w:color w:val="000000"/>
          <w:sz w:val="28"/>
        </w:rPr>
        <w:t>
  | Подфункция
</w:t>
      </w:r>
      <w:r>
        <w:br/>
      </w:r>
      <w:r>
        <w:rPr>
          <w:rFonts w:ascii="Times New Roman"/>
          <w:b w:val="false"/>
          <w:i w:val="false"/>
          <w:color w:val="000000"/>
          <w:sz w:val="28"/>
        </w:rPr>
        <w:t>
  |   |
</w:t>
      </w:r>
      <w:r>
        <w:br/>
      </w:r>
      <w:r>
        <w:rPr>
          <w:rFonts w:ascii="Times New Roman"/>
          <w:b w:val="false"/>
          <w:i w:val="false"/>
          <w:color w:val="000000"/>
          <w:sz w:val="28"/>
        </w:rPr>
        <w:t>
  |   | Администратор программ
</w:t>
      </w:r>
      <w:r>
        <w:br/>
      </w:r>
      <w:r>
        <w:rPr>
          <w:rFonts w:ascii="Times New Roman"/>
          <w:b w:val="false"/>
          <w:i w:val="false"/>
          <w:color w:val="000000"/>
          <w:sz w:val="28"/>
        </w:rPr>
        <w:t>
  |   |    |
</w:t>
      </w:r>
      <w:r>
        <w:br/>
      </w:r>
      <w:r>
        <w:rPr>
          <w:rFonts w:ascii="Times New Roman"/>
          <w:b w:val="false"/>
          <w:i w:val="false"/>
          <w:color w:val="000000"/>
          <w:sz w:val="28"/>
        </w:rPr>
        <w:t>
  |   |    | Программа
</w:t>
      </w:r>
      <w:r>
        <w:br/>
      </w:r>
      <w:r>
        <w:rPr>
          <w:rFonts w:ascii="Times New Roman"/>
          <w:b w:val="false"/>
          <w:i w:val="false"/>
          <w:color w:val="000000"/>
          <w:sz w:val="28"/>
        </w:rPr>
        <w:t>
  |   |    |    |
</w:t>
      </w:r>
      <w:r>
        <w:br/>
      </w:r>
      <w:r>
        <w:rPr>
          <w:rFonts w:ascii="Times New Roman"/>
          <w:b w:val="false"/>
          <w:i w:val="false"/>
          <w:color w:val="000000"/>
          <w:sz w:val="28"/>
        </w:rPr>
        <w:t>
  |   |    |    | Подпрограмма
</w:t>
      </w:r>
      <w:r>
        <w:br/>
      </w:r>
      <w:r>
        <w:rPr>
          <w:rFonts w:ascii="Times New Roman"/>
          <w:b w:val="false"/>
          <w:i w:val="false"/>
          <w:color w:val="000000"/>
          <w:sz w:val="28"/>
        </w:rPr>
        <w:t>
  |   |    |    |    |
</w:t>
      </w:r>
      <w:r>
        <w:br/>
      </w:r>
      <w:r>
        <w:rPr>
          <w:rFonts w:ascii="Times New Roman"/>
          <w:b w:val="false"/>
          <w:i w:val="false"/>
          <w:color w:val="000000"/>
          <w:sz w:val="28"/>
        </w:rPr>
        <w:t>
  |   |    |    |    | Дата окончания действия
</w:t>
      </w:r>
      <w:r>
        <w:br/>
      </w:r>
      <w:r>
        <w:rPr>
          <w:rFonts w:ascii="Times New Roman"/>
          <w:b w:val="false"/>
          <w:i w:val="false"/>
          <w:color w:val="000000"/>
          <w:sz w:val="28"/>
        </w:rPr>
        <w:t>
  |   |    |    |    |         |
</w:t>
      </w:r>
      <w:r>
        <w:br/>
      </w:r>
      <w:r>
        <w:rPr>
          <w:rFonts w:ascii="Times New Roman"/>
          <w:b w:val="false"/>
          <w:i w:val="false"/>
          <w:color w:val="000000"/>
          <w:sz w:val="28"/>
        </w:rPr>
        <w:t>
  |   |    |    |    |         |Наименование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00|   |    |    |    |         |
</w:t>
      </w:r>
      <w:r>
        <w:br/>
      </w:r>
      <w:r>
        <w:rPr>
          <w:rFonts w:ascii="Times New Roman"/>
          <w:b w:val="false"/>
          <w:i w:val="false"/>
          <w:color w:val="000000"/>
          <w:sz w:val="28"/>
        </w:rPr>
        <w:t>
  |0  |    |    |    |         |
</w:t>
      </w:r>
      <w:r>
        <w:br/>
      </w:r>
      <w:r>
        <w:rPr>
          <w:rFonts w:ascii="Times New Roman"/>
          <w:b w:val="false"/>
          <w:i w:val="false"/>
          <w:color w:val="000000"/>
          <w:sz w:val="28"/>
        </w:rPr>
        <w:t>
  |   |000 |    |    |         |
</w:t>
      </w:r>
      <w:r>
        <w:br/>
      </w:r>
      <w:r>
        <w:rPr>
          <w:rFonts w:ascii="Times New Roman"/>
          <w:b w:val="false"/>
          <w:i w:val="false"/>
          <w:color w:val="000000"/>
          <w:sz w:val="28"/>
        </w:rPr>
        <w:t>
  |   |    |000 |    |         |
</w:t>
      </w:r>
      <w:r>
        <w:br/>
      </w:r>
      <w:r>
        <w:rPr>
          <w:rFonts w:ascii="Times New Roman"/>
          <w:b w:val="false"/>
          <w:i w:val="false"/>
          <w:color w:val="000000"/>
          <w:sz w:val="28"/>
        </w:rPr>
        <w:t>
  |   |    |    |000 |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3        
</w:t>
      </w:r>
      <w:r>
        <w:br/>
      </w:r>
      <w:r>
        <w:rPr>
          <w:rFonts w:ascii="Times New Roman"/>
          <w:b w:val="false"/>
          <w:i w:val="false"/>
          <w:color w:val="000000"/>
          <w:sz w:val="28"/>
        </w:rPr>
        <w:t>
к Правилам составления    
</w:t>
      </w:r>
      <w:r>
        <w:br/>
      </w:r>
      <w:r>
        <w:rPr>
          <w:rFonts w:ascii="Times New Roman"/>
          <w:b w:val="false"/>
          <w:i w:val="false"/>
          <w:color w:val="000000"/>
          <w:sz w:val="28"/>
        </w:rPr>
        <w:t>
Единой бюджетной классификации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Экономическая классификация расходов бюджета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Категория
</w:t>
      </w:r>
      <w:r>
        <w:br/>
      </w:r>
      <w:r>
        <w:rPr>
          <w:rFonts w:ascii="Times New Roman"/>
          <w:b w:val="false"/>
          <w:i w:val="false"/>
          <w:color w:val="000000"/>
          <w:sz w:val="28"/>
        </w:rPr>
        <w:t>
  |
</w:t>
      </w:r>
      <w:r>
        <w:br/>
      </w:r>
      <w:r>
        <w:rPr>
          <w:rFonts w:ascii="Times New Roman"/>
          <w:b w:val="false"/>
          <w:i w:val="false"/>
          <w:color w:val="000000"/>
          <w:sz w:val="28"/>
        </w:rPr>
        <w:t>
  | Класс
</w:t>
      </w:r>
      <w:r>
        <w:br/>
      </w:r>
      <w:r>
        <w:rPr>
          <w:rFonts w:ascii="Times New Roman"/>
          <w:b w:val="false"/>
          <w:i w:val="false"/>
          <w:color w:val="000000"/>
          <w:sz w:val="28"/>
        </w:rPr>
        <w:t>
  |   |
</w:t>
      </w:r>
      <w:r>
        <w:br/>
      </w:r>
      <w:r>
        <w:rPr>
          <w:rFonts w:ascii="Times New Roman"/>
          <w:b w:val="false"/>
          <w:i w:val="false"/>
          <w:color w:val="000000"/>
          <w:sz w:val="28"/>
        </w:rPr>
        <w:t>
  |   |  Подкласс
</w:t>
      </w:r>
      <w:r>
        <w:br/>
      </w:r>
      <w:r>
        <w:rPr>
          <w:rFonts w:ascii="Times New Roman"/>
          <w:b w:val="false"/>
          <w:i w:val="false"/>
          <w:color w:val="000000"/>
          <w:sz w:val="28"/>
        </w:rPr>
        <w:t>
  |   |   |
</w:t>
      </w:r>
      <w:r>
        <w:br/>
      </w:r>
      <w:r>
        <w:rPr>
          <w:rFonts w:ascii="Times New Roman"/>
          <w:b w:val="false"/>
          <w:i w:val="false"/>
          <w:color w:val="000000"/>
          <w:sz w:val="28"/>
        </w:rPr>
        <w:t>
  |   |   |Специфика
</w:t>
      </w:r>
      <w:r>
        <w:br/>
      </w:r>
      <w:r>
        <w:rPr>
          <w:rFonts w:ascii="Times New Roman"/>
          <w:b w:val="false"/>
          <w:i w:val="false"/>
          <w:color w:val="000000"/>
          <w:sz w:val="28"/>
        </w:rPr>
        <w:t>
  |   |   |    |
</w:t>
      </w:r>
      <w:r>
        <w:br/>
      </w:r>
      <w:r>
        <w:rPr>
          <w:rFonts w:ascii="Times New Roman"/>
          <w:b w:val="false"/>
          <w:i w:val="false"/>
          <w:color w:val="000000"/>
          <w:sz w:val="28"/>
        </w:rPr>
        <w:t>
  |   |   |    |Дата окончания действия
</w:t>
      </w:r>
      <w:r>
        <w:br/>
      </w:r>
      <w:r>
        <w:rPr>
          <w:rFonts w:ascii="Times New Roman"/>
          <w:b w:val="false"/>
          <w:i w:val="false"/>
          <w:color w:val="000000"/>
          <w:sz w:val="28"/>
        </w:rPr>
        <w:t>
  |   |   |    |       |                Наименование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 |   |   |    |       |
</w:t>
      </w:r>
      <w:r>
        <w:br/>
      </w:r>
      <w:r>
        <w:rPr>
          <w:rFonts w:ascii="Times New Roman"/>
          <w:b w:val="false"/>
          <w:i w:val="false"/>
          <w:color w:val="000000"/>
          <w:sz w:val="28"/>
        </w:rPr>
        <w:t>
  | 0 |   |    |       |
</w:t>
      </w:r>
      <w:r>
        <w:br/>
      </w:r>
      <w:r>
        <w:rPr>
          <w:rFonts w:ascii="Times New Roman"/>
          <w:b w:val="false"/>
          <w:i w:val="false"/>
          <w:color w:val="000000"/>
          <w:sz w:val="28"/>
        </w:rPr>
        <w:t>
  |   |000|    |       |
</w:t>
      </w:r>
      <w:r>
        <w:br/>
      </w:r>
      <w:r>
        <w:rPr>
          <w:rFonts w:ascii="Times New Roman"/>
          <w:b w:val="false"/>
          <w:i w:val="false"/>
          <w:color w:val="000000"/>
          <w:sz w:val="28"/>
        </w:rPr>
        <w:t>
  |   |   |000 |       |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Приложение 4        
</w:t>
      </w:r>
      <w:r>
        <w:br/>
      </w:r>
      <w:r>
        <w:rPr>
          <w:rFonts w:ascii="Times New Roman"/>
          <w:b w:val="false"/>
          <w:i w:val="false"/>
          <w:color w:val="000000"/>
          <w:sz w:val="28"/>
        </w:rPr>
        <w:t>
к Правилам составления    
</w:t>
      </w:r>
      <w:r>
        <w:br/>
      </w:r>
      <w:r>
        <w:rPr>
          <w:rFonts w:ascii="Times New Roman"/>
          <w:b w:val="false"/>
          <w:i w:val="false"/>
          <w:color w:val="000000"/>
          <w:sz w:val="28"/>
        </w:rPr>
        <w:t>
Единой бюджетной классификации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Структура специфики экономической классификации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расходов бюджета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Под- | Специфика | Наименование | Определение |Перечень затрат
</w:t>
      </w:r>
      <w:r>
        <w:br/>
      </w:r>
      <w:r>
        <w:rPr>
          <w:rFonts w:ascii="Times New Roman"/>
          <w:b w:val="false"/>
          <w:i w:val="false"/>
          <w:color w:val="000000"/>
          <w:sz w:val="28"/>
        </w:rPr>
        <w:t>
класс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