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2ba3" w14:textId="c6d2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к Рамочному соглашению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2004 года N 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к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Рамочному соглашению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энергетики и минеральных ресурсов Республики Казахстан Школьника Владимира Сергеевича подписать от имени Правительства Республики Казахстан Протокол к Рамочному соглашению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года, разрешив вносить изменения и дополнения, не имеющие принципиального характера.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к Рамочному соглашению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Китайской Народной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о развитии всестороннего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нефти и газа от 17 мая 2004 года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Китайской Народной Республики (далее именуемые "Стороны"),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Рамочном 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 (далее именуемое "Рамочное соглашение"),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своевременной и успешной реализации планов по строительству нефтепровода Атасу-Алашанькоу,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Рамочное соглашение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4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нефтепровод Атасу-Алашанькоу является межгосударственной системой транспортировки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технической однородности и эффективной эксплуатации нефтепровода Атасу-Алашанькоу при заключении контрактов (договоров, соглашений) на проектирование, управление проектом, строительство, эксплуатацию Стороны согласны с применением общепризнанных технических спецификаций, являющихся международно признанными в нефтяной и газовой промышленности.";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5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"Товарищество с ограниченной ответственностью "Казахстанско-Китайский Трубопровод" является организацией, созданной в соответствии с Соглашением об основных принципах строительства нефтепровода Атасу-Алашанькоу между акционерным обществом "Национальная компания "КазМунайГаз" и Китайской Национальной Нефтегазовой Корпорацией от 17 мая 2004 года, основным предметом деятельности которой является проектирование, строительство, эксплуатация нефтепровода Атасу-Алашанькоу.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товаров, работ и услуг товариществом с ограниченной ответственностью "Казахстанско-Китайский Трубопровод" будет осуществляться в соответствии с законодательством Республики Казахстан о государственных закупках, за исключением товаров, работ и услуг, приобретение которых будет осуществляться в соответствии с перечнем, утверждаемым постановлением Правительства Республики Казахстан, по основному предмету деятельности, указанному в настоящей статье, до ввода нефтепровода Атасу-Алашанькоу в эксплуатацию.".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(Прим.РЦПИ. Законодательство РК о государственных закупках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Z020321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V022041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P040284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его подписания и является неотъемлемой частью Рамочного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г.________ "__"____ 2004 года в двух экземплярах, каждый на казахском, китайском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по толкованию или применению положений настоящего Протокола,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 Китайской Народной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