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d167" w14:textId="0f5d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15 октября 2002 года N 1126 и от 1 марта 2004 года N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2004 года N 914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2002 года N 1126 "Об утверждении Программы совершенствования тарифной политики субъектов естественных монополий на 2002-2004 годы" (САПП Республики Казахстан, 2002 год, N 35, ст. 375):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2 слова "(по согласованию)"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Программе совершенствования тарифной политики субъектов естественных монополий на 2002-2004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"8. План мероприятий по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"2004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слова "(по согласованию)"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строках, порядковые номера 34, 40, 41, 42, 44, 45, 46, 47: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 кв. 2004 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строке, порядковый номер 43: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 кв. 2004 г.";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2004 года N 256 "Об утверждении Плана действий по реализации первоочередных задач индустриально-инновационной политики на 2004 год" (САПП Республики Казахстан, 2004 год, N 11, ст. 136):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Плане действий по реализации первоочередных задач индустриально-инновационной политики на 2004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"5. Меры по повышению конкурентоспособности факторов производства":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"5.5. Государственное регулирование":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"5.5.1. Тарифная политика и защита конкуренции":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слова "(по согласованию)"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строки, порядковые номера 5.5.1.2., 5.5.1.3., 5.5.1.4., исключить.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