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7a2e" w14:textId="3337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сетям телекоммуникаций оператора междугородной и (или) международной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№ 909.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5 июля 2004 года «О связи»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сетям телекоммуникаций оператора междугородной и (или) международной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2004 года № 909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сетям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телекоммуникаций оператора междугородной и (или)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связи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Требования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требованиях используются следующие термины, определения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сетей связи – совместное функционирование технологически сопряженных сетей с целью выполнения общих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внутризоновая первичная сеть (далее – ВзПС) – часть первичной сети, обеспечивающая соединение между собой типовых каналов передачи разных местных первичных сетей одной зоны нумерации СТОП;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вторичная сеть связи – совокупность линий и каналов вторичной сети, образованных на базе первичной сети, станций и узлов коммутации или станций и узлов переключений, и предназначенная для организации связей между двумя или более определенными точками. Границами вторичной сети являются стыки этой сети с абонентскими оконечными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канал передачи – комплекс технических средств и среды распространения, обеспечивающий передачу сигнала телекоммуникаций в полосе частот или со скоростью передачи, характерных для данного канала передачи, между сетевыми станциями, сетевыми узлами или между сетевой станцией и сетевым узлом, а также между сетевой станцией или сетевым узлом и оконечным устройством первичной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канал передачи тональной частоты – типовой аналоговый канал передачи с полосой частот от 300 до 3400 Гц;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канал арендованный – канал, предоставляемый оператором сети связи в аренду пользователю сети на основе соглашения (договора);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канал телекоммуникаций (электросвязи) – путь прохождения сигналов телекоммуникации (электросвязи), образованный последовательно соединенными каналами и линиями сети, обеспечивающий при подключении к его окончаниям абонентских оконечных устройств передачу сообщения от источника к получателю. В зависимости от вида сети связи каналу телекоммуникаций присваивают названия: телефонный или телеграфный канал, канал передачи данных и др. По территориальному признаку каналы телекоммуникаций разделяются на международные, междугородные, зонные, местные;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канал основной цифровой – типовой цифровой канал передачи со скоростью передачи информации 64 кбит/с;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коммутация каналов – совокупность операций на станции или узле сети, обеспечивающих последовательное соединение каналов и линий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коммутация пакетов – совокупность операций на станции или узле сети, состоящих в приеме части (отрезков) сообщений (пакетов), маршрутизации и передаче их в соответствии с содержащимся в них адресным признаком;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коммутация сообщений – совокупность операций на станции или узле вторичной сети, состоящих в приеме полного сообщения, его накоплении и последующей маршрутизации и передаче в соответствии с содержащимся в нем адресным признаком;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линия передачи – совокупность линейных трактов, системы передачи и (или) типовых физических цепей, имеющих общие линейные сооружения, устройства их обслуживания и одну и ту же среду распространения в пределах действия устройств обслуживания. Линиям передачи присваивают название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первичной сети, к которой она принадлежит: магистральная, внутризоновая, местная;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среды распространения, например, кабельная, радиорелейная, спутниковая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передачи, представляющей собой последовательное соединение разных по среде распространения линий передачи, присваивают название комбинированной;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надежность системы (сети) телекоммуникаций – свойство системы (сети) телекоммуникаций сохранять во времени и в установленных пределах значения определенных параметров, характеризующих способность выполнять требуемые функции в заданных условиях применения и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первичная сеть – совокупность типовых физических цепей, типовых каналов передачи и сетевых трактов, образованная на базе сетевых узлов, сетевых станций, оконечных устройств первичной сети и соединяющих их линий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сетевая станция (СС) – комплекс технических средств, обеспечивающий образование и предоставление вторичным сетям типовых физических цепей, типовых каналов передачи и сетевых трактов, а также их транзит;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сетевой узел (СУ) – комплекс технических средств, обеспечивающий соединение сетевых станций первичной сети, образование и перераспределение (выделение, переключение) типовых сетевых трактов, типовых каналов передачи и типовых физических цепей, а также предоставление их вторичным сетям и отдельным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сеть доступа – совокупность абонентских линий и станций местной сети, обеспечивающих доступ терминалов к транспортной сети, а также организацию местной связи без выхода на транспортную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сеть телекоммуникаций оператора междугородной и (или) международной связи сети телекоммуникаций общего пользования Республики Казахстан (СТОММС) – совокупность ресурсов транспортных сетей телекоммуникаций (систем передачи, относящихся к ним средств контроля, оперативного переключения, резервирования и управления, предназначенных для переноса информации между заданными пунктами) и коммутационного оборудования вторичной сети (междугородных и международных коммутационных станций);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система передачи – комплекс технических средств, обеспечивающих образование линейного тракта, типовых групповых трактов и каналов передачи первичной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система общеканальной сигнализации – система передачи межстанционной сигнализации по специальному каналу сигнализации, общему для пучка каналов коммутации. Под системой сигнализации по общему каналу ОКС № 7 понимается система передачи сообщений, требуемых для установления соединений и предоставления услуг связи по специальному каналу, общему для пучка или нескольких пучков разговорных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система резервирования первичной сети – совокупность алгоритмического и программного обеспечения устройств контроля, принятия решений о необходимой перестройке первичной сети или участка первичной сети, устройств переключения резервируемых и резервных трактов и каналов, взаимодействующих по упомянутым алгоритмам с целью повышения показателей надежности различных служб (услуг)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техническое обслуживание – совокупность технических и соответствующих административных операций (включая операции по наблюдению), направленных на поддержание объекта в состоянии, в котором он может выполнять требуемые функции с заданным качеством, или на восстановление этого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техническая эксплуатация международной, междугородной и внутризоновых сетей – комплекс организационных и технических мероприятий по поддержанию оборудования станций, международных и междугородных каналов, заказно-соединительных и соединительных междугородных линий в состоянии, при котором обеспечивается обслуживание абонентов с заданным качеством при передаче ими любых видов информации, для которых данные сети предназначены;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транспортная сеть телекоммуникаций – совокупность ресурсов систем передачи, относящихся к ним средств контроля, оперативного переключения, резервирования и управления, предназначенных для передачи информации между заданными пунктами. Транспортная сеть состоит из магистральных и зоновых (региональных)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тракт групповой типовой – комплекс технических средств, предназначенный для передачи сигналов телекоммуникаций (электросвязи) нормализированного числа каналов тональной частоты или основных цифровых каналов в полосе частот или со скоростью передачи, соответствующей данному групповому 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тракт сетевой – типовой групповой тракт или несколько последовательно соединенных типовых групповых трактов с включенной на входе и выходе аппаратурой образования 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устойчивость системы (сети) телекоммуникаций – способность системы (сети) телекоммуникаций выполнять требуемые функции, как в нормальных условиях эксплуатации, так и в условиях, создаваемых воздействиями дестабилизирующих факторов. Характеризуется надежностью и устойчивостью.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АМТС – автоматическая междугородная телефонная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ЗСЛ – заказно-соединительные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МЦК – международный центр коммутации;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СЛМ – соединительные линии междугородные.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ОММС: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ОММС обеспечивают выполнение на действующих и вводимых в эксплуатацию новых сетях телекоммуникаций и средств связи требований нормативных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нормативно-технических актов по обеспечению оперативно-розыскных мероприятий, определяемых уполномоченным органом по согласованию с органами национальной безопасности, осуществляющими специальные оперативно-розыскные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Сеть телекоммуникаций ОММС должны содержать наземные сегменты и коммутационные узлы, центр управления которыми расположен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Модернизирование, развитие сети телекоммуникаций и строительств магистральных линии связи осуществляются с учетом потребностей в сетевых ресурсах для реализации транзита </w:t>
      </w:r>
      <w:r>
        <w:rPr>
          <w:rFonts w:ascii="Times New Roman"/>
          <w:b w:val="false"/>
          <w:i w:val="false"/>
          <w:color w:val="000000"/>
          <w:sz w:val="28"/>
        </w:rPr>
        <w:t>трафика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телекоммуникаций общего пользования Республики Казахстан, с учетом технических возможностей и оснащенности правительственной связи по согласованию с органами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(развитие) сетей обеспечивающих универсальные услуги телекоммуникаций, осуществляются ОММС самостоятельно в соответствии с программами,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взаимодействия сетей телекоммуникаций других операторов связи с сетями ОММС осуществляется в соответствии с Правилами присоединения и взаимодействия сетей телекоммуникаций, включая пропуск трафика и порядок взаиморасчетов, </w:t>
      </w:r>
      <w:r>
        <w:rPr>
          <w:rFonts w:ascii="Times New Roman"/>
          <w:b w:val="false"/>
          <w:i w:val="false"/>
          <w:color w:val="000000"/>
          <w:sz w:val="28"/>
        </w:rPr>
        <w:t>утверждаемыми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Сеть телекоммуникаций ОММС должна обеспечить выполнение мероприятий по мобилизационной готовности и в целях обеспечения нужд государственных органов, обороны, безопасности и охраны правопорядка иметь техническую возможность выделения в обязательном порядке на сетевых узлах и станциях типовых каналов (передачи тональной частоты и основных цифровых), с возможностью заблаговременного бронирования и оперативного предоставления, согласно заявленным потребностям;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Сеть телекоммуникаций ОММС (далее – СТОММС) должна быть разветвленной и охватывать территории не менее шести областей (географических зон нумерации), городов Астаны и Алматы. На дату ввода в коммерческую эксплуатацию СТОММС должна полностью соответствовать нормативным актам, касающимся СТОММС и утвержденным уполномоченным органом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Резервирование транспортных сетей должно осуществляться путем предоставления независимых обходных путей, организуемых по независимым географическим трассам, или замены на тракты (каналы), организуемые в тех же линиях передачи. В зависимости от требований пользователей к надежности передачи сообщений по транспортной сети телекоммуникаций ОММС должны быть предоставлены два-три независимых направления пропуска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Существующая сеть телекоммуникаций оператора связи, которой он владеет и (или) эксплуатирует, на момент присвоения ему статуса ОММС, должна состоять из транспортных сетей телекоммуникаций (магистральные и внутризоновые линии связи), коммутационных междугородных и международных станций, системы расчета трафика (биллинга) системы управления сетью и системы тактовой сетевой синхронизации;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Проектирование, строительство общереспубликанских магистральных, международных линий и сетей связи, в том числе транспортных сетей и точек стыковки транспортной сети с сетями телекоммуникаций операторов связи зарубежных стран осуществляется по согласованию с уполномоченным органом в области связи. Транспортные сети телекоммуникаций в составе СТОММС организовываются по наземным и спутниковым линиям передачи, на базе собственных линий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Сеть ОММС должна иметь не менее одной точки стыковки транспортной сети с сетями телекоммуникаций операторов связи зарубежных стран по наземным линиям связи. Точки стыковки должны находиться в географически разнесенных пунктах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внутризоновых линиях связи могут использоваться как проводные средства (коаксиальные, симметричные, волоконно-оптические кабели и воздушные линии), так и радиосредства (радиорелейные линии прямой видимости, спутниковые линии);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вновь строящихся транспортных сетях телекоммуникаций должны использоваться цифровые системы передачи на основе синхронной цифровой иерархии (далее – SDH), асинхронного режима переноса (далее – ATM) и других цифровых технологий, на существующих магистральных и внутризоновых сетях допускается использование аналоговых систем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сети ОММС должны быть организованы линии (каналы) связи, обеспечивающие соединение с сетями других ОММС СТОП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Сети ОММС обеспечивают выполнение основных функций технической эксплуатации по контролю, измерению, восстановлению, ремонту, резервированию и расчету с клиентами;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Сети ОММС обеспечивают выполнение задач системы технической эксплуатации: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устойчивого функционирования сети при заданном качестве и эксплуатационной надежности (определяется требованиями к сети);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эффективное использование ресурсов сети в интересах ее пользователей при любых изменениях состояния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сети для удовлетворения потребностей органов государственного управления,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методов технической эксплуатации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Сети ОММС обеспечивают выполнение основных функций системы оперативно-технического управления сетью: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обработка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качеством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конфигурацией;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расчетами;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безопасностью;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Сети ОММС обеспечивают выполнение основных задач системы оперативно-технического управления сетями: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задач по функционированию сети в особых условиях и экстремальных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оперативный контроль и анализ состояния сети; мониторинг основных параметров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и формирование сети; оптимизация использования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ОММС для решения задач по обеспечению и защите государственных секретов должна иметь в своем составе (штатной структуре) подразделение (-ния) по защите государственных секретов.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состав СТОММС должны входить транспортная сеть и система телекоммуникаций, состоящие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первичных магистральных и внутризоновых линий связи (наземных, построенных на коаксиальных, симметричных или оптических кабелях связи, радиорелейных (прямой видимости и тропосферные) и (или) спутниковых линий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первичных местных линий связи, по которым организуются ЗСЛ и СЛМ;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системы тактовой сетевой синхронизации (ТСС);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системы управления (средства контроля, оперативного переключения, резервирования);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системы коммутации (АМТС и/или МЦК);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системы расчета трафика (биллинг);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системы оперативно-розыскных мероприятий (СОРМ).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Первичная сеть должна использоваться для организации каналов передачи и сетевых трактов: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МЦК одного оператора – по наземным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 МЦК разных операторов -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прямых путях АМТС-АМТС –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 АМТС и МЦК одного оператора –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АМТС и МЦК сети другого оператора (обходные пути) – по наземным и (или) спутниковым линиям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Структура СТОММС должна отвечать предъявляемым к ней требованиям надежности и устойчивости. Структура транспортных сетей телекоммуникаций должна обеспечить передачу сообщений I, II, III классов с заданными показателями надежности (К r, Тo, ТB), определенными в Руководящем документе единой сети телекоммуникаций Республики Казахстан, утвержденном приказом Агентства Республики Казахстан по информатизации и связи от 25 февраля 2004 года № 42-п.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СТОММС должны иметь системы обеспечения функционирования – систему управления и систему технической эксплуатации, выполняющие функции, определенные нормативно-техническими актами, утверждаемыми уполномоченным органом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транспортных сетях телекоммуникаций в составе СТОММС должны преимущественно использоваться цифровые системы передачи SDH, ATM и другие цифровые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существующих магистральных и внутризоновых первичных сетях допускается использование аналоговых систем передачи. Внутризоновая сеть может быть частью магистральной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Транспортные сети телекоммуникаций оператора могут базироваться на существующих сетевых узлах, с сохранением географического расположения сетевых узлов. Увеличение числа сетевых узлов возможно при строительстве новых транспортных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Сети, входящие в состав СТОММС должны иметь свои системы управления, взаимодействующие между собой при функционировании этих сетей. Система управления должна быть частью интегрированной системы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сетью телекоммуникаций Оператора должна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систему управления ресурсами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систему административного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Все МЦК ОММС должны быть связаны не менее чем с двумя МЦК других ОММС, а все АМТС должны быть связаны не менее чем с двумя МЦК. Организация междугородной связи с использованием спутниковых каналов возможна на прямых пучках между АМТС, а также обходных путях к МЦК СТОММС других операторов СТОП РК. В соединении не должно быть более одного участка с использованием спутниковых 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Развитие СТОММС должно базироваться на принципе организационно-технического единства, заключающемся в проведении единой технической политики, применении единого комплекса максимально унифицированных технических средств, единой номенклатуры типовых каналов и сетевых тактов, построения единой для первичных и вторичных сетей системы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цифровых коммутационных станций и цифрового оборудования систем передачи в СТОММС должно поддерживаться одновременным созданием центров технической эксплуатации, поддержки программного обеспечения и управления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СТОММС СТОП РК должны применяться оборудование и материалы, сертифицированные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СТОММС, в которых совместно работают цифровые системы передачи и коммутации, должны иметь для обеспечения надежности и качества своего функционирования систему тактовой сетевой синхронизации (ТСС).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ТСС должно производиться в соответствии с рекомендациями МСЭ и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ТСС должна иметь возможность сопряжения с системами ТСС других цифровых сетей СТОП РК в минимально необходимом числе точек соединения без дополнительного усложнения взаимодействующих сетей, получать и выдавать сигналы синхронизации в любой из этих точек с качеством, определенным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ТСС должна иметь систему управления системой ТСС в целом, обеспечивающей оператору СТОММС единое управление и контроль аппаратуры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системе синхронизации определены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 основным организационно-техническим требованиям СТОММС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преемственность наборов услуг, предоставляемых различными системами и сетями (службами) в составе СТОММС, которая должна быть обеспечена при переходе от одного поколения системы к следующему;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технологическая совместимость систем и сетей,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физических и протокольных уровней передачи информации для различных систем – аппаратная совместимость оборудования различных производителей, соответствие стандартов, наличие необходимых преобразователей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обеспечение необходимой надежности и качества связи, включая гарантированный доступ к определенной части сетевых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согласованность по адресации и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согласованность организационно-технических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построении транспортных сетей СТОММС могут использоваться следующие типовые сетевые архитектуры (допускается использование других сетевых архитектур):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узловыми точками структуры транспортной СТОММС являются сетевые узлы (СУ) и сетевые станции (СС). В зависимости от выполняемых функций на первичной сети организуются узлы двух типов: сетевые узлы переключения (СУП) и сетевые узлы выделения (СУВ).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станции (пункты) линии передачи представляют собой специализированные помещения (здания, контейнеры и пр.), в которых устанавливается оборудование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станции (пункты) классифицируются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типу используемой аппаратуры – регенерационные, ретрансляционные, усилительные;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способу подачи электропитания – питающие, питаемые, с местным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назначению – оконечные, переприемные, промежуточные;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способу обслуживания – обслуживаемые, полуобслуживаемые, необслуживаемые.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и СС могут образовывать единый организационно-технический комплекс.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СУП должны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переключений типовых каналов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типовых каналов передачи и сетевых трактов в процессе управления сетью (при формировании и резервировании сети) вторичным сетям и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оперативно-технического контроля и обслуживания аппаратуры СУ, линий передачи, линейных и сетевых трактов (ЛТ, СТ) и каналов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 может иметь географически разнесенные выходы к другим СУ, организованные по кабельным, радиорелейным и спутниковым линиям передачи. В СУП системы передачи могут иметь аппаратуру либо оконечной, либо промежуточной (регенерационной)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СУВ должны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типовых каналов передачи и сетевых трактов вторичным сетям и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оперативно-технического контроля и обслуживания аппаратуры СУ, линий передачи, линейных и сетевых трактов (ЛТ, СТ) и каналов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 должен иметь два выхода к другим СУ, организованным по кабельным линиям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СУВ должны подходить либо две линии передачи, заканчивающиеся оконечной аппаратурой, либо одна линия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организации международных соединений со СТОП других стран на транспортных сетях СТОММС должны быть определены "приграничные" сетевые узлы (ПСУ), которые должны иметь не менее трех выходов (трех направлений) передачи (два в направлении своей сети и один в направлении сети другой страны).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передачи в ПСУ должны заканчиваться оконечной аппаратурой систем передачи для обеспечения необходимых переключений на сети по командам системы управления для организации международного 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ПСУ должен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трактов, образующих международные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переключений типовых каналов и сетевых трактов в процессе управления сетью (при формировании и резервировании международных соединений);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транзита типовых каналов передачи и сетевых трактов, образующих международные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оперативно-технического контроля и обслуживания аппаратуры СУ, линий передачи, соединительных линий, линейных и сетевых трактов, организованных на данном ПСУ;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Оборудование систем передачи, применяемое в транспортных сетях СТОММС, должно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и качественный рост емкости систем передачи, возможность быстрого наращивания емкости для оперативного подключения различных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общего канала сигнализации (ОКС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Технические характеристики средств синхронной цифровой иерархии (СЦИ – SDH), внедряемых на первичной сети, должны обеспечивать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аппаратуры СЦИ разных фирм-производителей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сетей разных операторов, оборудованных СП СЦИ, включая первичную сеть СТОП РК,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СТОММС СТОП Республики Казахстан с сетями телекоммуникаций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Аппаратура линий передачи СП СЦИ СТОММС должна включать в себя устройства автоматизированного контроля состояния линий передачи и соответствующие устройства переключения согласно требованиям действующего законодательства Республики Казахстан, сопрягаться с автоматизированной системой технической эксплуатации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Аппаратура систем передачи СТОММС должна отвечать общепринятым требованиям к аппаратуре связи, включая действующие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потребителей, климатические и механические требования по специальным воздействиям.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Оборудование системы коммутации АМТС и МЦК СТОММС должно быть электронной цифровой системой и должно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приоритетное обслуживание категорированных вызовов;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соединений на сетях с обходами;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введение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введение управления потоками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вывода данных статистики в центре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возможность вывода данных для ведения взаиморасчетов;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возможность наращивания емкости коммутационного поля для оперативного подключения различных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возможность анализа числа знаков в номере в соответствии с требованием регламентирующих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полнодоступных пучков линий (СЛ);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различных систем сигнализации, в том числе общего канала сигнализации (ОКС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возможность предоставления дополнительных услуг 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Оборудование системы коммутации должно обеспечивать обслуживание следующих видов соединений: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транзитная связь между входящими и исходящими линиями и каналами;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входящая и исходящая автоматическая и полуавтоматическая местная (выход на СТОП), междугородная и международная связь для абонентов, имеющих право осуществления данного вида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полупостоянная коммутация.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Цифровое оборудование системы коммутации должно обеспечивать требуемые параметры качества обслуживания и характеристик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установления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потери при установлении соединения от абонента до абонента (без учета занятости вызываемого абонента);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ошибок; пропускная способность, производительность.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цифрового оборудования системы коммутации должно строиться по модульно-иерархическому принципу.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Оборудование системы коммутации СТОММС должно иметь программные и аппаратные средства по обеспечению оперативно-розыскных мероприятий (СОРМ).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Программные и аппаратные средства оборудования системы коммутации СТОММС должны соответствовать требованиям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Цифровые системы коммутации должны содержать подсистемы эксплуатации и технического обслуживания, которые позволяют обслуживающему персоналу станции (операторам) взаимодействовать со станциями. Функции эксплуатации должны быть рассчитаны на нормальные условия функционирования коммутационной системы. Эти функции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 длительности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маршрутизацию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измерение нагрузки и качества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функционирование периферийных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станцией.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Оборудование коммутации должно обеспечивать работу станции в синхронной цифровой сети, в которой используется способ принудительной иерархической синхронизации. Оборудование коммутации должно иметь следующие устройства синхронизации: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синхронизация через входящее соединение ИКМ;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синхронизация от внешнего эталонного сигнала.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Оборудование коммутации, применяемое на высшем уровне сети, должно иметь подключение к первичному эталонному генератору (ПЭГ), соответствующее требованиям рекомендаций МСЭ-Т.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Технические параметры систем сигнализации и синхронизации должны соответствовать требованиям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Взаимодействие операторов СТОММС с органами, осуществляющими оперативно-розыскную деятельность, должно осуществляться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Развитие СТОММС должно осуществляться согласно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и качественный рост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диспропорции в развитии транспортных сетей телекоммуникаций и систем коммутации АМТС и МЦК (по экономическим регионам страны);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расширение номенклатуры услуг, предоставляемых различным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полная цифровизация транспортных сетей телекоммуникаций и коммутационного оборудования МЦК и АМТС;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методов оптимального планирования, автоматизации управления и обслуживания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СТОММС должны развиваться с учетом обеспечения передачи возрастающих потоков различного вида сообщений, необходимых для полного, быстрого и надежного удовлетворения всех потребителей в услугах телекоммуникаций. Развитие сети должно осуществляться на принципах пропорционального развития всех составляющих в составе СТОММС.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Развитие СТОММС СТОП РК может осуществляться на основе комплексного использования как проводных средств (преимущественно по оптическим кабелям), так и радиосредств, в том числе и в контейнерном исполнении, с возможностью переброски их в районы чрезвычайных ситуаций).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организации каналов и трактов передачи новых транспортных сетей телекоммуникаций в составе СТОММС должно применяться современное оборудование систем передачи – SDH, ATM, и других цифровых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Строительство, реконструкция и эксплуатация СТОММС должны производиться по правилам и техническим нормам, действующим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Требования к качественным показателям первичной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электрические стыки цифровых каналов и групповых трактов цифровой первичной сети должны соответствовать требованиям действующих нормативных документов, а при передаче через цифровую первичную сеть сигнала типа n-64 кбит/с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оптические стыки цифровых групповых трактов SDH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качественные показатели цифровых каналов и групповых трактов должны отвечать следующим нормам согласно требованиям действующих нормативных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ошибок для основного цифрового 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ошибок для других цифровых каналов и групповых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фазовым дрожанием.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каналов и трактов, организованных на базе цифровых РРЛ (прямой видимости)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цифровая сеть должна быть синхронизирована по тактовой частоте. Стыки объектов цифровой сети с системой тактовой сетевой синхронизации должны соответствовать требованиям нормативных документов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электрические параметры каналов передачи и групповых трактов, организованных в аналоговых системах передачи, должны соответствовать требованиям действующих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нормы на электрические параметры каналов передачи, организованных в ЦСП и смешанных каналов, составленных из каналов передачи, организованных в ЦСП и АСП, должны соответствовать нормативным техническим актам, утвержденным уполномоченным органом в области связи.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