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765" w14:textId="0d80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книгоиздания, книгораспространения и полиграфии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2004 года N 892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в области книгоиздания, книгораспространения и полиграфии, совершенное в городе Чолпон-Ате 16 апреля 2004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Официально заверенный текст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книгоиздания,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книгораспространения и полиграфии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Соглашение вступает в силу с даты сдачи депозитарию соответствующего уведомления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 депонировано 9 июля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депонировано 16 сентября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депонировано 10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депонировано 30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депонировано 11 марта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депонировано 30 мая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депонировано 29 декабря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депонировано 30 марта 2007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Соглашение вступило в силу 10 декабря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Российская Федерация        - 10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- 10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   - 10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- 30 декабря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- 11 марта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   - 30 мая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- 29 декабря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Азербайджанская Республика  - 30 марта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Содружества Независимых Государств в лице правительств,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развитие и укрепление отношений дружбы, добрососедства и сотрудничества отвечают коренным интересам их народов, а также опираясь на многовековые традиции культурного общения между ними,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соблюдению международных стандартов в области прав человека, закрепленных в таких основополагающих документах, как Всеобщая декларация прав человека,  Международный пакт об экономических, социальных и культурных правах,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соглашениями Содружества Независимых Государств о сотрудничестве в гуманитарной сфере,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проявляя заботу об укреплении культурного и научного потенциала будущих поколений,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взаимовыгодное и равноправное сотрудничество в области книгоиздания, книгораспространения и полиграфии в рамках Содружества Независимых Государств (далее - Содружество), содействуют реализации согласованной межгосударственной политики поддержки книжного дела и формированию позитивного общественного мнения в защиту книги.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обеспечивать, в соответствии с национальным законодательством, свободный обмен книжной продукцией, отражающей различные аспекты истории, экономики, политики, науки и культуры, создавая для этого наиболее благоприятные правовые и экономические условия.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национального законодательства создают условия наибольшего благоприятствования для деятельности их книгоиздательских и книгораспространительских организаций, всемерно содействуя разработке и реализации совместных программ выпуска социально значимой (детской, учебной, научно-технической, справочной) литературы, художественных произведений национальных классиков и современных авторов, отдельных книг, серий и другой печатной продукции.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поощряют прямые связи и непосредственные контакты между издательствами, книготорговыми и полиграфическими предприятиями и организациями, ассоциациями и объединениями, а также обмен специалистами (издателями, книгораспространителями, полиграфистами, переводчиками) для осуществления совместных проектов.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выпуску в своих государствах печатной продукции на языках народов и национальных меньшинств, проживающих на территориях Сторон, поставкам и свободному распространению аналогичных изданий из других государств-участников Содружества, в том числе на договорной основе - учебников для образовательных учреждений.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национального библиографического и статистического учета изданий, выходящих в государствах-участниках Содружества, обмен соответствующей информацией.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расширяют взаимодействие в решении научно-технических проблем, вопросов развития полиграфических предприятий и организаций, использования их мощностей, материально-технического обеспечения и сервисного обслуживания, а также сотрудничают в разработке правовой базы и применении технических стандартов в области книгоиздания и полиграфии с учетом национального законодательства.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регулярно обмениваются на двусторонней и многосторонней основах книжными выставками, создавая благоприятные условия для расширения и углубления таких обменов, и содействуют участию книгоиздателей и книгораспространителей своих государств в международных книжных ярмарках, проводимых на территориях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проводить (поочередно в каждом государстве) встречи руководителей соответствующих министерств и ведомств с участием представителей ассоциаций и объединений книгоиздателей, книгораспространителей и полиграфистов для взаимной информации и определения перспектив дальнейшего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практической координации вопросов взаимодействия Стороны могут при необходимости создавать комиссии и рабочие группы.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Взаиморасчеты между юридическими лицами Сторон по разработке и реализации конкретных проектов и программ сотрудничества в области книгоиздания, книгораспространения и полиграфии будут производиться на основе соответствующих договоров.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при толковании и выполнении настоящего Соглашения они будут разрешаться путем переговоров или консультаций между соответствующими органами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Соглашение вступает в силу с даты сдачи депозитарию соответствующего уведомления.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 и вступающим в силу в порядке, предусмотренном статьей 12 настоящего Соглашения.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открыто для присоединения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государств, не входящих в Содружество Независимых Государств, разделяющих положения Соглашения, присоединение осуществляется с согласия всех Сторон путем передачи депозитарию документов о таком присоединении. Присоединение считается вступившим в силу с даты сдачи депозитарию последнего сообщения о согласии на такое присоединение.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может выйти из настоящего Соглашения, направив письменное уведомление депозитарию не позднее чем за 6 месяцев до выхода.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Армения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Беларусь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Грузии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Кыргызской Республики   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