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e27b" w14:textId="588e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марта 2004 года N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2004 года N 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марта 2004 года N 328 "О формировании и использовании государственных ресурсов зерна на 2004 год"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Установить объем использования в 2004 году: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ресурсов фуражного зерна в размере до 1000 (одна тысяча)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ресурсов семенного зерна в размере до 85000 (восемьдесят пять тысяч) тонн".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