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43d8" w14:textId="cf64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Гражданский кодекс Республики Казахстан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дополнения в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дополнения в Гражданский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кодекс Республики Казахстан (Общая часть)"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Гражданский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внесении изменений и дополнений в некоторые законодательные акты Республики Казахстан по вопросам инвестиционных фондов", опубликованный в газетах "Егемен Казакстан" и "Казахстанская правда" 20 июля 2004 г.),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статьи 192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"Безвозмездная передача имущества из частной собственности в государственную осуществляется в порядке, определяемом Правительством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