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0e8" w14:textId="cbd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государств-участников СНГ в области международных автомобильных грузовых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взаимодействии государств-участников СНГ в области международных автомобильных грузовых перевозок, совершенное в городе Ялте 18 сентября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взаимодействии государств-участников СНГ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международных автомобильных грузовых перевозок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Для Сторон, выполнивших необходимые процедуры позднее, оно вступает в силу со дня сдачи на хранение депозитарию соответствующих документов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 - депонировано 24 февраля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 - депонировано 19 августа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 выполняются);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 - депонировано 12 августа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12 августа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 - 12 августа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 - 12 августа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 - 12 августа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государств-участников Содружества Независимых Государств, именуемых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согласованных действий в области международных автомобильных перевозок, обеспечения добросовестной конкуренции и равных условий для международных автомобильных перевозчиков, устранения барьеров в международном автомобильном сообщении,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повышению эффективности международных автомобильных перевозок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зоны свободной торговли от 15 апреля 1994 г. и Протокола к нему от 2 апреля 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действий по развитию Содружества Независимых Государств на период до 2005 года, утвержденной Решением Совета глав правительств Содружества Независимых Государств от 20 июня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принципах формирования общего транспортного пространства и условиях взаимодействия государств-участников СНГ в области транспортной политики от 9 октября 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транзита через территории государств-участников Содружества Независимых Государств от 4 июня 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Используемые в настоящем Соглашении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грузовое сообщение - перевозки грузов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автомобильная перевозка - перевозка грузов на автотранспортных средствах с пересечением границы хотя бы одной из Сторон, в том числе перевозка транзитом по их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автотранспортное средство - автомобильное транспортное средство с механическим приводом, предназначенное для перевозки груза с прицепом (полуприцепом) или без него, имеющее регистрационные и отличительные знаки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- любое юридическое или физическое лицо Стороны, которое осуществляет автомобильную перевозку грузов на коммерческой основе или за собственный счет в соответствии с национальным законодательством этой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- сборы за проезд автотранспортных средств по дорогам общего пользования Сторон, а также сборы, связанные с владением или использованием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- документ, предоставляющий право на проезд конкретного автотранспортного средства по территориям Сторон (в двустороннем, транзитном сообщениях, в/из третьих стран, не являющихся участниками настоящего Соглашения);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- разовое разрешение на проезд крупногабаритного, тяжеловесного автотранспортного средства или перевозящего опасный груз;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опасный груз - вещества, изделия из них, материалы, отходы производственной или иной деятельности, которые в силу присущих им свойств могут при перевозке создать угрозу для жизни и здоровья людей, нанести вред окружающей природной среде, повредить или уничтожить материальные ценности, которые не допускаются к перевозке согласно Европейскому соглашению о международной дорожной перевозке опасных грузов (ДОПОГ) или допускаются к ней только с соблюдением предписанных в ДОПОГ условий.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регулирует вопросы осуществления перевозки в международном грузовом сообщении автотранспортными средствами Сторон независимо от государства их регистрации, когда перевозка грузов осуществляется по территории не менее двух Сторон и пункт отправления (назначения) находится на территории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перевозок грузов автотранспортными средствами, зарегистрированными одной из Сторон, в том числе временно ввезенными на территорию этой Стороны, на территории любой другой Стороны запрещается, если это не предусмотрено двусторонними договорами.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к принятию мер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механизма регулирования и защиты рынка международных автотранспортных услуг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согласованной политики в отношении установления ставок ввозных пошлин на запасные части, топливо и материалы, а также лизинга автотранспортных средств, осуществляющих международные автомобильные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типовых технологий взаимодействия таможенных органов и автотранспортных администраций государств-участников СНГ при таможенном оформлении автотранспортных средств, а также проведении совместного контроля товаров и транспортных средств на границе между Сторонами в соответствии с международной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согласовании условий проведения контроля грузов на границах от 21 октября 1982 г.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на взаимной основе освобождают перевозчиков, осуществляющих международные автомобильные перевозки, от государственных и местных сборов, связанных с использованием или содержанием дорог и иных путей сообщения, владением или использованием транспортных средств, за исключением сбора за проезд по платным дорогам, мостам, тоннелям и другим искусственным сооружениям.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меры по выявлению, оперативному рассмотрению и устранению всякого рода барьеров, оказывающих негативное влияние на осуществление международных автомобильных грузовых перевозок.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формировании общего транспортного пространства проводят мероприятия по развитию рынка транспортных услуг, повышению конкурентоспособности перевозчиков.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равных условий для международных автомобильных перевозчиков Стороны принимают меры по гармонизации национального законодательства в области регулирования деятельности перевозчиков, осуществляющих перевозки грузов в международном сообщении, на базе присоединения к международным конвенциям и соглашениям в соответствии с общепризнанными международными стандартами.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Допуск перевозчика к международным автомобильным перевозкам регулируется национальным законодательством государства регистрации, и ни одна из Сторон не вправе требовать подтверждения указанного допуска, кроме как у перевозчика, зарегистрированного на территории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признает на своей территории регистрационные документы и знаки на автотранспортные средства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Перевозчики, осуществляющие международные автомобильные перевозки грузов, должны использовать только автотранспортные средства, имеющие регистрационные и отличительные знаки своего государства. При этом прицепы или полуприцепы могут иметь регистрационные либо отличительные знаки другого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Разрешения и другие документы, которые в соответствии с международными договорами в области международного автомобильного сообщения требуются для осуществления международных автомобильных перевозок, должны находиться у водителей автотранспортных средств и предъявляться ими по требованию контролирующих органов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Перевозки грузов, предусмотренные настоящим Соглашением, осуществляются по товарно-транспортным накладным (CMR).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заключении новых соглашений по международному автомобильному сообщению Стороны стремятся к либерализации международных автомобильных перевозок, имея в виду отмену разрешительной системы в рамках государств-участников СНГ.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Водитель автотранспортного средства должен иметь международное водительское удостоверение с соответствующей транспортному средству категорией и национальные регистрационные документы на автотранспортное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Международное водительское удостоверение должно соответствовать образцу, установленному международной  Конвенцией о дорожном движении от 8 ноября 1968 г.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выполнении перевозок на основании настоящего Соглашения перевозчик одной Стороны, находясь на территории другой Стороны, обязан соблюдать ее действующее законодательство, относящееся к автомобильному транспорту, и нести ответственность за его нарушение в соответствии с национальным законодательством этой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за соблюдением порядка осуществления международных автомобильных перевозок возлагается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Транспортный контроль включает проверку автотранспортных средств, а также разрешений и других документов, предусмотренных международными договорами в области международного автомобильного сообщения, участниками которых являются Стороны, и не может затрагивать вопросов пограничного контроля, таможенного оформления груза и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официальных наименований своих компетентных органов Стороны незамедлительно уведомят об этом друг друга по дипломатическим каналам.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Пограничный, таможенный, ветеринарно-фитосанитарный и иные виды контроля при перевозках животных и скоропортящихся грузов, а также грузов, необходимых для ликвидации последствий стихийных бедствий, аварий и катастроф, осуществляется в упрощенном и приоритетном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отношении пограничного, таможенного и санитарного контроля применяются положения действующих международных договоров, участниками которых являются Стороны, а при решении вопросов, не урегулированных этими договорами, применяются национальные законодательства каждой из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Перевозки автотранспортными средствами, весовые параметры и габариты которых без груза или с грузом превышают максимально допустимые нормы, установленные любой другой Стороной, по территории которой проходит маршрут движения, осуществляются в соответствии с действующим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массах и габаритах транспортных средств, осуществляющих межгосударственные перевозки по автомобильным дорогам государств-участников СНГ от 4 июня 1999 г., и порядком, действующим на территории этой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перевозке опасных грузов Стороны должны обеспечивать соблюдение требований Европейского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дорожной перевозке опасных грузов от 30 сентября 1957 г., а также национальных законодательств, регулирующих эти перевозки на основании указанного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 по международному автомобильному сообщению, участниками которых они являются и согласно которым, в том числе, введена безразрешительная система перевозок.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реализации настоящего Соглашения на безвозмездной основе представляют необходимую информацию о своих действующих законодательствах и их изменениях, об обстоятельствах, имеющих значение для международных автомобильных грузовых перевозок.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процедуры позднее, оно вступает в силу со дня сдачи на хранение депозитарию соответствующих документов.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быть внесены изменения и дополнения, оформляемые отдельными протоколами, которые вступают в силу в соответствии с положениями статьи 17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переговоров заинтересованных Сторон. В случае, если во время переговоров договоренность не достигнута, то Стороны по взаимной договоренности обращаются в международные судебные органы.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5 лет со дня его вступления в силу. По истечении этого срока настоящее Соглашение автоматически продлевается каждый раз на 5-летний период, если Стороны не примут иного решения.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государств-участников Содружества Независимых Государств, а также государств, не являющихся участниками Содружества Независимых Государств, разделяющих его цели и принципы,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государств, не являющихся участниками Содружества Независимых Государств, считается вступившим в силу, если ни одна из Сторон не выступит против этого в течение трех месяцев после направления депозитарием соответствующего уведомления.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позднее чем за 6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Ялте 18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 Украины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взаимодействии государств-участников СНГ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международных автомобильных грузовых перевозок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Шестой, седьмой и восьмой абзацы преамбулы будут восприниматься Азербайджанской Республикой с учетом особых мнений, ранее внесенных к этим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исключением третьего абзаца Статьи 3 (о ставках ввозных пошлин...), пункта 1 Статьи 4, Статьи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Азербайджанская Республика не исключает возможность применения запретов по транзиту, если это затрагивает государственные интересы и вопросы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Никакие из прав, обязанностей и положений, изложенных в настоящем Соглашении не будут приниматься Азербайджанской Республикой в отношении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Азербайджанская Республика оставляет за собой право в любое время изменить или исключить пункт 4 настоящего Особого Мнения, о чем другие Стороны будут уведомлены в письменном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Особое мнение Грузии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вопросу о Соглашении о взаимодействии государств-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участников СНГ в области международных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грузовых перевозок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Грузия будет участвовать в реализации Соглашения, в соответствии с национальным законодательством.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по пункту 2 повестки дня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заседания Совета глав правительств СНГ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сентября 2003 года                                 г. Ялта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Соглашении о взаимодействии государств-участников СНГ в области международных автомобильных грузовых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Кыргызской Республики статья 9 Соглашения о взаимодействии государств-участников СНГ в области международных автомобильных грузовых перевозок действует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стремятся к либерализации международных автомобильных перевозок, имея в виду отмену разрешительной системы в рамках государств-участников СНГ".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Молдова по пункту 2 повестки дня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заседания Совета глав правительств СНГ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сентября 2003 года                                 г. Ялта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Соглашении о взаимодействии государств-участников СНГ в области международных автомобильных грузовых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Республики Молдова статья 9 Соглашения о взаимодействии государств-участников СНГ в области международных автомобильных грузовых перевозок действует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стремятся к либерализации международных автомобильных перевозок, имея в виду отмену разрешительной системы в рамках государств участников СНГ".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Настоящим удостоверяю, что прилагаемый текст является аутентичной копией Соглашения о взаимодействии государств-участников СНГ в области международных автомобильных грузовых перевозок, принятого на заседании Совета глав правительства Содружества Независимых Государств, которое состоялось 18 сентября 2003 года в городе Ялте.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СНГ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