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fdf" w14:textId="b731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ноября 2002 года N 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2004 года N 759. Утратило силу - постановлением Правительства РК от 6 апреля 2005 г. N 310 (P050310)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ноября 2002 года N 1267 "Вопросы Комитета по водным ресурсам Министерства сельского хозяйства Республики Казахстан" (CAПП Республики Казахстан, 2002 г., N 43, ст. 429)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водным ресурсам Министерства сельского хозяйства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"сфере управления водными ресурсами" заменить словами "области использования и охраны водного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участие в разработке и реализации государственной политики в области использования и охраны водного фонда, программ развития водного сектора экономики и мелиорации земель";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"за использованием и охраной водных ресурсов" заменить словами "в области использования и охраны водного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"вод" заменить словами "водного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5), 8), 11), 12), 13), 14),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осуществляет выдачу, приостановление действия лицензии или разрешения на виды деятельности по специальному водопользованию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работе по приему-передаче в эксплуатацию водохозяйственных сооружений, согласовывает проекты водохозяйственных сооружений и производства строительных, дноуглубительных и иных работ, влияющих на состояние водных объектов, условия размещения, проектирования, строительства, реконструкции и ввода в эксплуатацию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и других сооружений на водных объектах, водоохранных зонах и полосах;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режим использования водных объектов и источников питьевого водоснабжения, находящихся в республиканской собственности, а также правила эксплуатации водохозяйственных сооружений, расположенных непосредственно на водных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эксплуатацию водных объектов, водохозяйственных сооружений, находящихся в республиканской собственности;";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утверждает правила эксплуатации водохозяйственных сооружений по согласованию с заинтересованными государственными органами;";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разрабатывает схемы комплексного использования и охраны водных ресурсов по бассейнам основных рек и других водных объектов в целом по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удельные нормы потребления воды в отраслях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типовые правила общего 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утверждает лимиты водопользования в разрезе бассейнов и водопользователей;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порядок субсидирования стоимости услуг по подаче воды сельскохозяйственным товаропроизводителям и питьевой воды из особо важных групповых систем водоснабжения, являющихся безальтернативными источниками питьевого водоснабжения;";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17), 18), 19), 20), 21), 22),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утверждает удельные нормы и нормативы 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создает информационную базу данных водных объектов и обеспечивает доступ к ней всех заинтересованных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проектные, изыскательские, научно-исследовательские и конструкторские работы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дела об административных правонарушениях в области водного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участвует в выработке приоритетных направлений межгосударственного сотрудничества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подготовку и реализацию инвестиционных проектов в водном хозяйстве;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разработку и реализацию проектов, в области использования и охраны водного фонда, финансируемых за счет грантов и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сотрудничество с сопредельными государствами по вопросам регулирования водных отношений, рационального использования и охраны трансграничных вод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установления водоохранных зон и полос.".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