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138" w14:textId="a183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сотрудничестве и координации деятельности между министерствами иностранных дел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2004 года N 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Протокола о сотрудничестве и координации деятельности между министерствами иностранных дел государств-членов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и координации деятельности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министерствами иностранных дел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Республики Казахстан, Министерство иностранных дел Китайской Народной Республики, Министерство иностранных дел Кыргызской Республики, Министерство иностранных дел Российской Федерации, Министерство иностранных дел Республики Таджикистан и Министерство иностранных дел Республики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целями, задачами и принципами, зафиксированными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(далее - ШОС)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развитие сотрудничества в рамках ШОС в числе приоритетов внешней политики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эффективной реализации договоренностей на высшем уровне в различных областях сотрудничества между государствами-членами ШОС,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развивать эффективное взаимодействие в области внешней политики в целях поиска общих точек зрения по внешнеполитическим вопросам, представляющим общий интерес, в том числе в международных организациях и на международных форумах,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полезными консультации, а также обмен мнениями на различных уровнях по региональным и международным проблемам, представляющим взаимный интерес,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Министры иностранных дел государств-членов ШОС в соответствии со статьей 7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ШОС проводят очередные (один раз в год) и внеочередные заседания Совета министров иностранных дел государств-членов ШОС (далее - СМИД). Порядок проведения очередных и внеочередных заседаний СМИД определяется Положением о Совете министров иностранных дел государств-членов ШОС от 29 мая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министры иностранных дел проводят встречи во время очередных сессий Генеральной Ассамблеи ООН в Нью-Йорке.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организуют на различных уровнях, в том числе на уровне своих руководителей подразделений, консультации с целью сопоставления позиций и выработки общих точек зрения по основным международным проблемам, в особенности по вопросам укрепления мира и международной безопасности в центральноазиатском регионе и вокруг него, формирования эффективной системы коллективной безопасности в Азиатско-Тихоокеанском регионе, а также по проблематике борьбы с международным терроризмом, экстремизмом, транснациональной организованной преступностью, незаконным оборотом оружия и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и по взаимному согласию Сторон для рассмотрения конкретных вопросов, в том числе для подготовки проектов документов, могут создаваться рабочие группы экспертов на временной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таких консультациях по согласию Сторон могут быть приглашены на разовой основе представители других международных организаций и/или государств. Приглашения направляются Исполнительным секретарем ШОС не позднее чем за два месяца до времени проведения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проезду до места назначения и обратно, а также по пребыванию в стране несет направляющее государство, а принимающее государство предоставляет помещение для проведения консультаций.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Секретариат ШОС может инициировать (самостоятельно или по просьбе одной из Сторон) организацию и проведение консультаций в Пекине с участием постоянных представителей государств-членов ШОС при Секретариате ШОС.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ШОС ежегодно разрабатывает проект Программы сотрудничества между министерствами иностранных дел государств-членов ШОС на следующий календарный год. Стороны до конца первого квартала текущего года через постоянных представителей государств-членов ШОС при Секретариате ШОС направляют в Секретариат ШОС предложения к проекту Программы. Исполнительный секретарь ШОС не позднее мая текущего года передает проект Программы на рассмотрение и утверждение Совета национальных координаторов государств-членов ШОС.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и консультируются с целью выработки согласованных или общих позиций в рамках международных и региональных организаций и форумов.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целях, в частности, предусматривается проведение на регулярной основе (не реже одного раза в квартал) консультаций постоянных представителей государств-членов ШОС при ООН в Нью-Йорке.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развитию и изучению опыта дипломатических служб государств-членов ШОС посредством организации соответствующих многосторонних семинаров и совместных исследований, используя в этих целях возможности Секретариата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оперативности взаимодействия на международной арене Стороны, используя возможности Секретариата ШОС и постоянных представителей государств-членов ШОС при Секретариате ШОС, осуществляют на регулярной основе обмен информацией по вопросам, представляющим взаимный интерес.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взаимодействуют на уровне дипломатических представительств и консульских учреждений Республики Казахстан, Китайской Народной Республики, Кыргызской Республики, Российской Федерации, Республики Таджикистан и Республики Узбекистан в третьих странах.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Протокол по решению СМИД могут быть внесены изменения и/или дополнения. Соответствующие решения оформляются протоколами и вступают в силу с даты их подписания.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подписания и действует в течение пяти лет. Его действие автоматически продлевается на последующие пятилетние периоды, если Стороны не договорятся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 "__" __________ 2004 года в одном экземпляре,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