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21a566" w14:textId="621a5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Указа Президента Республики Казахстан "О заключении Соглашения о сотрудничестве между Республикой Казахстан и Королевством Саудовская Аравия в области правосудия"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июня 2004 года N 602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на рассмотрение Президента Республики Казахстан проект Указа Президента Республики Казахстан "О заключении Соглашения о сотрудничестве между Республикой Казахстан и Королевством Саудовская Аравия в области правосудия".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 Проект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  Указ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 О заключении Соглашения о сотрудничестве между Республикой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и Королевством Саудовская Аравия в области правосудия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поддержания существующих дружеских отношений и установления взаимовыгодного сотрудничества в области правовых отношений между Республикой Казахстан и Королевством Саудовская Аравия постановляю: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прилагаемый проект Соглашения о сотрудничестве между Республикой Казахстан и Королевством Саудовская Аравия в области правосудия.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Уполномочить Министра юстиции Республики Казахстан - Жумабекова Оналсына Исламовича заключить от имени Республики Казахстан Соглашение о сотрудничестве между Республикой Казахстан и Королевством Саудовская Аравия в области правосудия, разрешив вносить в него изменения и дополнения, не имеющие принципиального характера.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Настоящий Указ вступает в силу со дня подписания.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Одобрено Указом Президента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_______ 2004 года N ___    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Соглашение </w:t>
      </w:r>
      <w:r>
        <w:br/>
      </w:r>
      <w:r>
        <w:rPr>
          <w:rFonts w:ascii="Times New Roman"/>
          <w:b/>
          <w:i w:val="false"/>
          <w:color w:val="000000"/>
        </w:rPr>
        <w:t xml:space="preserve">
о сотрудничестве между Республикой Казахстан и Королевством </w:t>
      </w:r>
      <w:r>
        <w:br/>
      </w:r>
      <w:r>
        <w:rPr>
          <w:rFonts w:ascii="Times New Roman"/>
          <w:b/>
          <w:i w:val="false"/>
          <w:color w:val="000000"/>
        </w:rPr>
        <w:t xml:space="preserve">
Саудовская Аравия в области правосудия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Республика Казахстан и Королевство Саудовская Аравия (далее именуемые - Стороны) в целях поддержки существующих между ними дружественных отношений и установления взаимного сотрудничества в области правосудия согласились о нижеследующем: </w:t>
      </w:r>
    </w:p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каждой из Сторон на территории другой Стороны пользуются правом обращения в органы правосудия этой другой Стороны с требованием обеспечения своих прав и их защиты, подавать исковые заявления и апелляционные жалобы на тех же условиях, пользоваться той же защитой, которые предусмотрены для граждан этой другой Стороны. </w:t>
      </w:r>
    </w:p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Положения статьи 1 настоящего Соглашения применяются в отношении юридических лиц, созданных в порядке, установленном на территории этой Стороны при условии, что создание и цели этих юридических лиц не противоречат государственному порядку (законодательству, что для Республики Казахстан означает совокупность нормативных правовых актов, принятых в установленном порядке) каждой из Сторон. </w:t>
      </w:r>
    </w:p>
    <w:bookmarkStart w:name="z6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3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Граждане каждой из Сторон на территории другой Стороны пользуются правом получения судебной помощи по гражданским, коммерческим, уголовным и иным вопросам наравне с гражданами этой другой Стороны в соответствии с законодательством этой другой Стороны.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4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 отправление поручения об оказании судебной помощи и за его получение, а также за исполнение поручения не будут взыскиваться какие-либо материальные возмещения. Исполнение таких поручений будет проводиться в срочном порядке. </w:t>
      </w:r>
    </w:p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5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Министерства юстиции Сторон направляют запросы об оказании содействия по положениям настоящего Соглашения непосредственно друг другу, и каждое Министерство юстиции определяет уполномоченный орган, который осуществляет следующее: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принимает поручения об оказании судебной помощи и рассматривает их, если податель поручения не проживает на территории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принимает и исполняет судебные поручения, направленные органом правосудия или компетентным органом другой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принимает повестки в суд и передает документы, направленные компетентным органом другой Стороны, и занимается их исполнением. </w:t>
      </w:r>
    </w:p>
    <w:bookmarkStart w:name="z9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Подача иска или передача судебных и иных документов, касающихся гражданских, коммерческих дел и дел по гражданским состояниям, осуществляются непосредственно от компетентного органа одной Стороны компетентному органу другой Стороны согласно порядку, установленному в данной Стороне, или высылаются соответствующим лицам, проживающим на территории одной из Сторон. </w:t>
      </w:r>
    </w:p>
    <w:bookmarkStart w:name="z1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7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Судебные и иные документы, подлежащие извещению или вручению, должны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орган выдачи судебного или иного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вид документа;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полные данные лица, которому необходимо вручить судебные и иные документы, с указанием имени, рода занятий, адреса, гражданства, места проживания, адреса юридического лица, имени и адреса его законного представителя, если таковой имеется;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характер и основание поручения; с приложением к уголовному делу сведений о фактических обстоятельствах совершенного преступления и ответственности, применяемых для данного вида преступления. </w:t>
      </w:r>
    </w:p>
    <w:bookmarkStart w:name="z1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8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1) Задача компетентного органа запрашиваемой Стороны по передаче документов ограничивается их передачей лицу, которому необходимо вручить повестку, при этом лицо должно поставить роспись на копии документов и указать дату вручения; или же извещением компетентного органа запрашивающей Стороны с указанием способа исполнения данного поручения и лица, которому вручены документы, даты исполнения или если это необходимо причины, по которой не исполнено поручение. Копии документов с росписью получателя, которого требовалось известить, или его расписка о получении документов высылаются непосредственно компетентному органу запрашивающей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запрашиваемая Сторона не вправе взыскивать какие-либо материальные возмещения за передачу судебных и других документов. </w:t>
      </w:r>
    </w:p>
    <w:bookmarkStart w:name="z12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9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 правосудия каждой из Сторон может направить поручение органу правосудия другой Стороны о производстве судебных действий, касающихся рассматриваемого иска, в частности, допросе свидетелей, принятии отчетов экспертов и их обсуждении, проведении освидетельствования по гражданским, коммерческим, уголовным делам или делам о гражданских состояниях. </w:t>
      </w:r>
    </w:p>
    <w:bookmarkStart w:name="z13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10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Поручение о производстве судебных действий должно содержать следующие сведения: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наименования органа, от которого исходит поручение, и органа, которому направляется поручение для исполнения;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имя предъявителя иска и ответчика, род их деятельности и адреса;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предмет иска и сведения о фактических обстоятельствах, изложенных в иске;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изложение подлежащих выяснению обстоятельств и меры, которые требуется принять;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имена и адреса лиц, которых необходимо допросить в качестве свидетелей;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дату проведения судебного разбирательства;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подпись и гербовую печать. </w:t>
      </w:r>
    </w:p>
    <w:bookmarkStart w:name="z14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11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обязуется выполнять поручения о производстве судебных действий в соответствии с положениями настоящего Соглашения. Отказ от выполнения допускается только в двух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заявление касается преступления, которое в запрашивающей Стороне признается преступлением против интересов государственной службы и государственного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исполнение поручения касается вопросов суверенитета или государственного порядка запрашиваемой Стороны.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отказа или затруднений в исполнении поручения о производстве судебного действия, запрашиваемая Сторона немедленно информирует запрашивающую Сторону, при этом возвращает документы с указанием причины, послужившей основанием отказа от исполнения или затруднения в этом. </w:t>
      </w:r>
    </w:p>
    <w:bookmarkStart w:name="z15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12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Допрос свидетелей будет проводиться согласно законодательству запрашиваемой Стороны. </w:t>
      </w:r>
    </w:p>
    <w:bookmarkStart w:name="z1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Свидетель или эксперт пользуются неприкосновенностью от любых действий, которые могут быть применены против них в связи с их статусом, о чем компетентный орган запрашиваемой Стороны обязан известить их в письменной форме. Такая неприкосновенность теряет силу по истечении 30 дней с момента вынесения решения о выдворении с территории запрашиваемой Стороны, если не возникнут препятствия для их выезда по независящим от них причинам. </w:t>
      </w:r>
    </w:p>
    <w:bookmarkStart w:name="z17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14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Сторона несет расходы, возникающие при оказании судебной помощи на ее территории, кроме оплаты услуг экспертов и расходов вызванных свидетелей, которые возмещаются запрашивающей Стороной (в случае необходимости). Сведения о расходах высылаются вместе с поручением. </w:t>
      </w:r>
    </w:p>
    <w:bookmarkStart w:name="z1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15 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Каждая из Сторон исполняет решения в окончательной форме, вынесенные органом правосудия другой Стороны, по гражданским, коммерческим, уголовным делам и по делам о гражданских состояниях, кроме решений, вынесенных против правительства запрашиваемой Стороны или против одного из его должностных лиц по делам, которыми он занимался в силу своих служебных обязанностей. </w:t>
      </w:r>
    </w:p>
    <w:bookmarkStart w:name="z19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16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Полный или частичный отказ от исполнения судебного решения может быть принят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решение противоречит законодательству (для Республики Казахстан) либо правилам исламского шариата (для Королевства Саудовская Аравия)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решение было вынесено заочно и ответчик не был информирован об иске и решении суда надлежащим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окончательное решение по этому делу было принято между сторонами процесса и запрашивается к исполнению органом правосудия запрашиваемой Стороны, или если на данный момент у этой Стороны имеется иск по данному делу, между теми же сторонами процесса и уже начато разбирательство по нему;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решение вынесено органом правосудия, который не обладает компетенцией, соответствующей правилам международной правовой компетенции, установленным в запрашиваемой Стороне, или не относится к компетентным согласно положениям данного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решение противоречит международным конвенциям или соглашениям с участием запрашиваемой Стороны. </w:t>
      </w:r>
    </w:p>
    <w:bookmarkStart w:name="z2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17 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Кроме вопросов, рассмотренных в статьях 18 и 19 настоящего Соглашения, орган правосудия Стороны, в которой вынесено решение, считается компетентным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местом постоянного или временного проживания ответчика на момент предъявления против него иска является территория данной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ответчик на момент предъявления иска имел юридическое лицо или филиал на территории этой Стороны и судебное разбирательство касается деятельности этого юридического лица или филиала;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случаях ответственности по внедоговорным обязательствам, если разбирательство происходит на территории этой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ответчик признал компетентность органа правосудия данной Стороны как путем назначения по выбору места, так и путем соглашения, если порядок, установленный в этой Стороне не запрещает такого соглашения;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ответчик представляет свою защиту по предмету иска без подачи заявления об отправлении правосудия органом правосудия, которым должен рассматриваться спор. </w:t>
      </w:r>
    </w:p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18 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 правосудия Стороны, гражданином которой является предъявитель в момент подачи иска, считается компетентным в делах о дееспособности и гражданских состояниях, если судебное разбирательство касается дееспособности данного лица или его гражданского состояния. </w:t>
      </w:r>
    </w:p>
    <w:bookmarkStart w:name="z22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19 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Орган правосудия Стороны, на территории которой находится недвижимость, считается компетентным в вынесении решения в отношении прав на эту недвижимость. </w:t>
      </w:r>
    </w:p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20 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Ходатайство об исполнении решения органа правосудия направляется для разрешения органами правосудия в соответствии с законами обеих Сторон. При этом оно должно сопровождаться следующим: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копией судебного решения, заверенной органом правосудия, вынесшим решение, исполнение которого требуется;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справкой от органа правосудия о том, что решение является окончательным и подлежит исполнению;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копией документа об объявлении решения, заверенной органом правосудия, вынесшим решение с отметкой "с подлинным верно", или справкой от органа правосудия, о том, что решение объявлено должным образом;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справкой, свидетельствующей о том, что сторонам процесса направлена повестка об явке в орган правосудия должным образом в случае, если решение, требующее исполнения, было вынесено заочно. </w:t>
      </w:r>
    </w:p>
    <w:bookmarkStart w:name="z2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21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Задача органа правосудия запрашиваемой Стороны ограничивается удостоверением того, полностью ли решение отвечает условиям Соглашения, не вникая в предмет решения. Данный орган издает акт о принятии необходимых мер для того, чтобы придать решению исполнительную силу так, как если бы оно было вынесено на территории этой Стороны. Допускается исполнение решения в целом или частично, если возможно его исполнение по частям. </w:t>
      </w:r>
    </w:p>
    <w:bookmarkStart w:name="z2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22 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Соблюдая положения данного Соглашения, орган правосудия одной Стороны, от которого требуется исполнение арбитражного решения, вынесенного органом правосудия другой Стороны, не имеет права пересматривать предмет иска, в отношении которого вынесено решение, подлежащее исполнению, и не может отказаться от исполнения, за исключением следующих обстоятельств: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если законодательство запрашиваемой Стороны не допускает решения разбирательства путем арбитража;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если арбитражное решение не было вынесено с соблюдением необходимых условий или договора арбитража;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если арбитры не являются компетентными в соответствии с контрактом или правилами арбитража или законодательством, согласно которому выносится решение;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если стороны разбирательства не были извещены о явке в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арбитражное решение противоречит законодательству (для Республики Казахстан) или исламскому шариату (для Королевства Саудовская Аравия) запрашиваемой Стороны;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если арбитражное решение не является окончательным по законам Стороны, в которой оно вынесено. </w:t>
      </w:r>
    </w:p>
    <w:bookmarkStart w:name="z26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23 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Все документы должны быть подписаны выдающим их органом правосудия или компетентным органом, заверены гербовой печатью. Копии документов должны быть заверены отметкой "с подлинным верно" органом правосудия или компетентным органом. </w:t>
      </w:r>
    </w:p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24 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Просьбы об оказании судебной помощи, предусмотренные настоящим Соглашением, направляются на языке запрашивающей Стороны с препровождением двух копий, переведенных на язык запрашиваемой Стороны. </w:t>
      </w:r>
    </w:p>
    <w:bookmarkStart w:name="z2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25 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вступает в силу по истечении 30 дней после обмена ратификационными документами. </w:t>
      </w:r>
    </w:p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26 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Настоящее Соглашение действительно в течение трех лет, по истечении которых будет автоматически продлеваться на следующий срок, если одна из Сторон не изъявит о своем нежелании возобновить сроки Соглашения путем извещения другой Стороны не менее чем за 3 месяца до истечения срока, что не влияет на исполнение уже представленных поручений в рамках настоящего Соглашения.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Соглашение составлено в городе ______ в ______ соответствующее ___________ на казахском, арабском и английском языках, в двух подлинных экземплярах, каждый из которых имеет одинаковую силу. В случае возникновения разногласий Стороны будут обращаться к тексту на английском языке.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За Республику Казахстан             За Королевство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       Саудовская Аравия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